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5E982" w14:textId="5042601D" w:rsidR="00A3224A" w:rsidRDefault="00A3224A" w:rsidP="00A3224A">
      <w:pPr>
        <w:pStyle w:val="a4"/>
      </w:pPr>
      <w:r w:rsidRPr="00A3224A">
        <w:t>Детское ожирение</w:t>
      </w:r>
    </w:p>
    <w:p w14:paraId="1D6E0D5B" w14:textId="77777777" w:rsidR="008F7312" w:rsidRPr="008F7312" w:rsidRDefault="008F7312" w:rsidP="008F7312"/>
    <w:p w14:paraId="4C3E3454" w14:textId="22032737" w:rsidR="008F7312" w:rsidRPr="008F7312" w:rsidRDefault="008F7312" w:rsidP="008F7312">
      <w:pPr>
        <w:jc w:val="center"/>
      </w:pPr>
      <w:r>
        <w:rPr>
          <w:noProof/>
        </w:rPr>
        <w:drawing>
          <wp:inline distT="0" distB="0" distL="0" distR="0" wp14:anchorId="59540661" wp14:editId="1B8B7634">
            <wp:extent cx="3912781" cy="26149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tskoe-ozhirenie_anons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283" cy="261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B3C35" w14:textId="77777777" w:rsidR="00A3224A" w:rsidRDefault="00A3224A" w:rsidP="00A3224A">
      <w:pPr>
        <w:spacing w:line="240" w:lineRule="auto"/>
        <w:contextualSpacing/>
      </w:pPr>
    </w:p>
    <w:p w14:paraId="2B350378" w14:textId="77777777" w:rsidR="00A3224A" w:rsidRDefault="00F70DE9" w:rsidP="00A3224A">
      <w:pPr>
        <w:pStyle w:val="a6"/>
      </w:pPr>
      <w:r w:rsidRPr="00A3224A">
        <w:t xml:space="preserve">Детское ожирение — это глобальная проблема здравоохранения, которая в последние десятилетия приобрела масштабы эпидемии. На сегодняшний день избыточная масса тела и ожирение — это наиболее распространенные эндокринные нарушения у детей и подростков, частота которых среди школьников достигает 25-30%. Особенно необходимо отметить тенденцию к увеличению числа случаев избыточной массы тела у детей младшего возраста. Детское ожирение повышает риск развития различных заболеваний во взрослом возрасте (диабет второго типа, сердечно-сосудистые заболевания, некоторые виды рака). </w:t>
      </w:r>
    </w:p>
    <w:p w14:paraId="50B7AA31" w14:textId="77777777" w:rsidR="00A3224A" w:rsidRDefault="00A3224A" w:rsidP="00A3224A">
      <w:pPr>
        <w:pStyle w:val="a6"/>
      </w:pPr>
    </w:p>
    <w:p w14:paraId="42B78994" w14:textId="77777777" w:rsidR="00A3224A" w:rsidRDefault="00F70DE9" w:rsidP="00A3224A">
      <w:pPr>
        <w:pStyle w:val="a6"/>
        <w:rPr>
          <w:b/>
        </w:rPr>
      </w:pPr>
      <w:r w:rsidRPr="00A3224A">
        <w:rPr>
          <w:b/>
        </w:rPr>
        <w:t>Влияние на здоровье</w:t>
      </w:r>
    </w:p>
    <w:p w14:paraId="696BAAD4" w14:textId="77777777" w:rsidR="00A3224A" w:rsidRDefault="00F70DE9" w:rsidP="00A3224A">
      <w:pPr>
        <w:pStyle w:val="a6"/>
      </w:pPr>
      <w:r w:rsidRPr="00A3224A">
        <w:t>Ожирение в детском возрасте связано с рядом серьезных медицинских проблем:</w:t>
      </w:r>
    </w:p>
    <w:p w14:paraId="72D0EFDA" w14:textId="77777777" w:rsidR="00A3224A" w:rsidRDefault="00F70DE9" w:rsidP="00A3224A">
      <w:pPr>
        <w:pStyle w:val="a6"/>
      </w:pPr>
      <w:r w:rsidRPr="00A3224A">
        <w:t>1. Метаболические нарушения инсулинорезистентность, диабет второго типа, нарушения липидного и пуринового обмена</w:t>
      </w:r>
      <w:r w:rsidR="00A3224A">
        <w:t xml:space="preserve">. </w:t>
      </w:r>
    </w:p>
    <w:p w14:paraId="0C6C9282" w14:textId="77777777" w:rsidR="00A3224A" w:rsidRDefault="00F70DE9" w:rsidP="00A3224A">
      <w:pPr>
        <w:pStyle w:val="a6"/>
      </w:pPr>
      <w:r w:rsidRPr="00A3224A">
        <w:t>2. Сердечно-сосудистые заболевания артериальная гипертония, атеросклероз.</w:t>
      </w:r>
    </w:p>
    <w:p w14:paraId="6175F3F2" w14:textId="77777777" w:rsidR="00A3224A" w:rsidRDefault="00F70DE9" w:rsidP="00A3224A">
      <w:pPr>
        <w:pStyle w:val="a6"/>
      </w:pPr>
      <w:r w:rsidRPr="00A3224A">
        <w:t>3. Ортопедические проблемы: остеоартрит, боли в суставах.</w:t>
      </w:r>
    </w:p>
    <w:p w14:paraId="53D4051A" w14:textId="77777777" w:rsidR="00A3224A" w:rsidRDefault="00F70DE9" w:rsidP="00A3224A">
      <w:pPr>
        <w:pStyle w:val="a6"/>
      </w:pPr>
      <w:r w:rsidRPr="00A3224A">
        <w:t xml:space="preserve">4. Гастроэнтерологические расстройств: нарушения в работе желчного пузыря, жировая болезнь печени, </w:t>
      </w:r>
      <w:proofErr w:type="spellStart"/>
      <w:r w:rsidRPr="00A3224A">
        <w:t>гастроэзофагеальная</w:t>
      </w:r>
      <w:proofErr w:type="spellEnd"/>
      <w:r w:rsidRPr="00A3224A">
        <w:t xml:space="preserve"> </w:t>
      </w:r>
      <w:proofErr w:type="spellStart"/>
      <w:r w:rsidRPr="00A3224A">
        <w:t>рефлюксная</w:t>
      </w:r>
      <w:proofErr w:type="spellEnd"/>
      <w:r w:rsidRPr="00A3224A">
        <w:t xml:space="preserve"> болезнь.</w:t>
      </w:r>
    </w:p>
    <w:p w14:paraId="2384CDE7" w14:textId="77777777" w:rsidR="00A3224A" w:rsidRDefault="00F70DE9" w:rsidP="00A3224A">
      <w:pPr>
        <w:pStyle w:val="a6"/>
      </w:pPr>
      <w:r w:rsidRPr="00A3224A">
        <w:t>5. Психологические проблемы: депрессия, тревожные расстройства, проблемы с социализацией.</w:t>
      </w:r>
    </w:p>
    <w:p w14:paraId="675163ED" w14:textId="77777777" w:rsidR="00A3224A" w:rsidRDefault="00A3224A" w:rsidP="00A3224A">
      <w:pPr>
        <w:pStyle w:val="a6"/>
      </w:pPr>
    </w:p>
    <w:p w14:paraId="1DCCD9B6" w14:textId="77777777" w:rsidR="00A3224A" w:rsidRDefault="00A3224A" w:rsidP="00A3224A">
      <w:pPr>
        <w:pStyle w:val="a6"/>
      </w:pPr>
      <w:r w:rsidRPr="0030193B">
        <w:rPr>
          <w:b/>
        </w:rPr>
        <w:t>Профилактика</w:t>
      </w:r>
      <w:r w:rsidR="00F70DE9" w:rsidRPr="00A3224A">
        <w:t xml:space="preserve"> детского ожирения требует комплексного подхода</w:t>
      </w:r>
      <w:r>
        <w:t>:</w:t>
      </w:r>
    </w:p>
    <w:p w14:paraId="4D1A054C" w14:textId="77777777" w:rsidR="00A3224A" w:rsidRDefault="00A3224A" w:rsidP="00A3224A">
      <w:pPr>
        <w:pStyle w:val="a6"/>
      </w:pPr>
      <w:r>
        <w:t xml:space="preserve">- </w:t>
      </w:r>
      <w:r w:rsidR="00F70DE9" w:rsidRPr="00A3224A">
        <w:t xml:space="preserve">Разработка индивидуального плана питания с разумным учетом вкусовых предпочтений ребенка. Золотой стандарт – </w:t>
      </w:r>
      <w:proofErr w:type="spellStart"/>
      <w:r w:rsidR="00F70DE9" w:rsidRPr="00A3224A">
        <w:t>нормокалорийный</w:t>
      </w:r>
      <w:proofErr w:type="spellEnd"/>
      <w:r w:rsidR="00F70DE9" w:rsidRPr="00A3224A">
        <w:t xml:space="preserve"> сбалансированный по нутриентам рацион (с </w:t>
      </w:r>
      <w:bookmarkStart w:id="0" w:name="_GoBack"/>
      <w:bookmarkEnd w:id="0"/>
      <w:r w:rsidR="00F70DE9" w:rsidRPr="00A3224A">
        <w:t xml:space="preserve">достаточным содержанием </w:t>
      </w:r>
      <w:r w:rsidR="00F70DE9" w:rsidRPr="00A3224A">
        <w:lastRenderedPageBreak/>
        <w:t xml:space="preserve">белков, углеводов, витаминов, макро- и микроэлементов, с необходимым минимумом жиров и исключением ограничительных диет. Необходимые ограничения: запрет на сладкие, в том числе газированные, напитки, сладкие молочные продукты, мясоколбасные изделия и готовые соусы, ограничение потребления сладких и крахмалистых овощей и фруктов. Обязательный контроль за достаточным потреблением белка и овощей, </w:t>
      </w:r>
      <w:proofErr w:type="spellStart"/>
      <w:r w:rsidR="00F70DE9" w:rsidRPr="00A3224A">
        <w:t>цельнозерновых</w:t>
      </w:r>
      <w:proofErr w:type="spellEnd"/>
      <w:r w:rsidR="00F70DE9" w:rsidRPr="00A3224A">
        <w:t xml:space="preserve"> продуктов. Необходимо соблюдать принцип 4-разового питания с обязательным завтраком и контроль за объемом порций. Принимать пищу следует медленно, без отвлечения на гаджеты/компьютер/телевизор во время еды.</w:t>
      </w:r>
    </w:p>
    <w:p w14:paraId="5B16CA43" w14:textId="77777777" w:rsidR="00A3224A" w:rsidRDefault="00A3224A" w:rsidP="00A3224A">
      <w:pPr>
        <w:pStyle w:val="a6"/>
      </w:pPr>
      <w:r>
        <w:t xml:space="preserve">- </w:t>
      </w:r>
      <w:r w:rsidR="00F70DE9" w:rsidRPr="00A3224A">
        <w:t>Введение регулярных физических упражнений. Рекомендуется ежедневно включать в расписание не менее 1 часа физической нагрузки. Последняя складывается из нагрузки низкой интенсивности (выполнение работы по дому, спокойные прогулки), умеренной интенсивности (прогулки в бодром темпе, езда на велосипеде в спокойном темпе, парный теннис), высокой интенсивности (бег, аэробика, одиночный теннис и т.д.</w:t>
      </w:r>
    </w:p>
    <w:p w14:paraId="76062066" w14:textId="65C789F1" w:rsidR="00F70DE9" w:rsidRPr="00A3224A" w:rsidRDefault="00A3224A" w:rsidP="00A3224A">
      <w:pPr>
        <w:pStyle w:val="a6"/>
      </w:pPr>
      <w:r>
        <w:t xml:space="preserve">- </w:t>
      </w:r>
      <w:r w:rsidR="00F70DE9" w:rsidRPr="00A3224A">
        <w:t>Сокращение времени, проводимого перед экраном телевизора, монитором компьютера. Детям до одного года не разрешается использовать гаджеты. Детям до 5 лет — разрешено не более одного часа в сутки. Детям старше 5 лет — не более двух часов в день. В доме должны быть «</w:t>
      </w:r>
      <w:proofErr w:type="spellStart"/>
      <w:r w:rsidR="00F70DE9" w:rsidRPr="00A3224A">
        <w:t>безэкранные</w:t>
      </w:r>
      <w:proofErr w:type="spellEnd"/>
      <w:r w:rsidR="00F70DE9" w:rsidRPr="00A3224A">
        <w:t>» зоны, где нельзя использовать электронные приборы (кухня, спальня, ванная комната). Особое внимание родителям стоит уделить совместному отдыху с детьми: чтению, рисованию, семейным прогулкам.</w:t>
      </w:r>
    </w:p>
    <w:p w14:paraId="31281936" w14:textId="241D6843" w:rsidR="00F70DE9" w:rsidRDefault="00F70DE9" w:rsidP="00A3224A">
      <w:pPr>
        <w:spacing w:line="240" w:lineRule="auto"/>
        <w:contextualSpacing/>
      </w:pPr>
    </w:p>
    <w:p w14:paraId="17359EC5" w14:textId="0D3BC756" w:rsidR="006E0D35" w:rsidRPr="006E0D35" w:rsidRDefault="006E0D35" w:rsidP="006E0D35">
      <w:pPr>
        <w:jc w:val="right"/>
        <w:rPr>
          <w:sz w:val="24"/>
          <w:szCs w:val="24"/>
        </w:rPr>
      </w:pPr>
      <w:r w:rsidRPr="006E0D35">
        <w:rPr>
          <w:sz w:val="24"/>
          <w:szCs w:val="24"/>
        </w:rPr>
        <w:t>Источник: официальный портал Минздрава России</w:t>
      </w:r>
      <w:r w:rsidRPr="006E0D35">
        <w:rPr>
          <w:sz w:val="24"/>
          <w:szCs w:val="24"/>
        </w:rPr>
        <w:br/>
        <w:t> о Вашем здоровье </w:t>
      </w:r>
      <w:hyperlink r:id="rId6" w:history="1">
        <w:r w:rsidRPr="006E0D35">
          <w:rPr>
            <w:rStyle w:val="a8"/>
            <w:sz w:val="24"/>
            <w:szCs w:val="24"/>
          </w:rPr>
          <w:t>https://www.takzdorovo.ru/</w:t>
        </w:r>
      </w:hyperlink>
    </w:p>
    <w:sectPr w:rsidR="006E0D35" w:rsidRPr="006E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C44"/>
    <w:multiLevelType w:val="multilevel"/>
    <w:tmpl w:val="7270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A51B5"/>
    <w:multiLevelType w:val="hybridMultilevel"/>
    <w:tmpl w:val="02B08BB8"/>
    <w:lvl w:ilvl="0" w:tplc="9452A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720503"/>
    <w:multiLevelType w:val="hybridMultilevel"/>
    <w:tmpl w:val="7E864BC2"/>
    <w:lvl w:ilvl="0" w:tplc="46208BB8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E907413"/>
    <w:multiLevelType w:val="multilevel"/>
    <w:tmpl w:val="980C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58"/>
    <w:rsid w:val="0030193B"/>
    <w:rsid w:val="006E0D35"/>
    <w:rsid w:val="008F7312"/>
    <w:rsid w:val="00A3224A"/>
    <w:rsid w:val="00CB7058"/>
    <w:rsid w:val="00E47C68"/>
    <w:rsid w:val="00F17761"/>
    <w:rsid w:val="00F7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51D3"/>
  <w15:chartTrackingRefBased/>
  <w15:docId w15:val="{62562885-E03A-4C4C-B4B7-3BD7AC6D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24A"/>
    <w:pPr>
      <w:keepNext/>
      <w:spacing w:line="240" w:lineRule="auto"/>
      <w:contextualSpacing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DE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3224A"/>
    <w:pPr>
      <w:spacing w:line="240" w:lineRule="auto"/>
      <w:contextualSpacing/>
      <w:jc w:val="center"/>
    </w:pPr>
    <w:rPr>
      <w:b/>
    </w:rPr>
  </w:style>
  <w:style w:type="character" w:customStyle="1" w:styleId="a5">
    <w:name w:val="Заголовок Знак"/>
    <w:basedOn w:val="a0"/>
    <w:link w:val="a4"/>
    <w:uiPriority w:val="10"/>
    <w:rsid w:val="00A3224A"/>
    <w:rPr>
      <w:b/>
    </w:rPr>
  </w:style>
  <w:style w:type="paragraph" w:styleId="a6">
    <w:name w:val="Body Text Indent"/>
    <w:basedOn w:val="a"/>
    <w:link w:val="a7"/>
    <w:uiPriority w:val="99"/>
    <w:unhideWhenUsed/>
    <w:rsid w:val="00A3224A"/>
    <w:pPr>
      <w:spacing w:line="240" w:lineRule="auto"/>
      <w:ind w:firstLine="709"/>
      <w:contextualSpacing/>
    </w:pPr>
  </w:style>
  <w:style w:type="character" w:customStyle="1" w:styleId="a7">
    <w:name w:val="Основной текст с отступом Знак"/>
    <w:basedOn w:val="a0"/>
    <w:link w:val="a6"/>
    <w:uiPriority w:val="99"/>
    <w:rsid w:val="00A3224A"/>
  </w:style>
  <w:style w:type="character" w:customStyle="1" w:styleId="10">
    <w:name w:val="Заголовок 1 Знак"/>
    <w:basedOn w:val="a0"/>
    <w:link w:val="1"/>
    <w:uiPriority w:val="9"/>
    <w:rsid w:val="00A3224A"/>
    <w:rPr>
      <w:b/>
    </w:rPr>
  </w:style>
  <w:style w:type="character" w:styleId="a8">
    <w:name w:val="Hyperlink"/>
    <w:basedOn w:val="a0"/>
    <w:uiPriority w:val="99"/>
    <w:unhideWhenUsed/>
    <w:rsid w:val="006E0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kzdorov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5</cp:revision>
  <dcterms:created xsi:type="dcterms:W3CDTF">2024-08-26T07:17:00Z</dcterms:created>
  <dcterms:modified xsi:type="dcterms:W3CDTF">2024-08-26T07:42:00Z</dcterms:modified>
</cp:coreProperties>
</file>