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0D" w:rsidRPr="009B34FA" w:rsidRDefault="0040190D" w:rsidP="0040190D">
      <w:pPr>
        <w:pStyle w:val="a3"/>
        <w:jc w:val="center"/>
        <w:rPr>
          <w:b/>
          <w:noProof/>
          <w:sz w:val="32"/>
          <w:szCs w:val="32"/>
        </w:rPr>
      </w:pPr>
      <w:r w:rsidRPr="009B34FA">
        <w:rPr>
          <w:b/>
          <w:noProof/>
          <w:sz w:val="32"/>
          <w:szCs w:val="32"/>
        </w:rPr>
        <w:t>Национальный день донора в России</w:t>
      </w:r>
    </w:p>
    <w:p w:rsidR="0040190D" w:rsidRDefault="0040190D" w:rsidP="000A1060">
      <w:pPr>
        <w:pStyle w:val="a3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37662" cy="4073237"/>
            <wp:effectExtent l="19050" t="0" r="5938" b="0"/>
            <wp:docPr id="1" name="Рисунок 1" descr="D:\instr\Мои документы\Мои рисунки\Донор\257e45b52b67e2f6f6a4e12a0eff05b1_w720_h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str\Мои документы\Мои рисунки\Донор\257e45b52b67e2f6f6a4e12a0eff05b1_w720_h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C0F" w:rsidRPr="00C33E49" w:rsidRDefault="00800C0F" w:rsidP="00800C0F">
      <w:pPr>
        <w:pStyle w:val="a3"/>
        <w:jc w:val="both"/>
      </w:pPr>
      <w:r w:rsidRPr="00C33E49">
        <w:t xml:space="preserve">    Национальный день донора крови отмечается в России 20 апреля. Именно в этот день в 1832 году Андреем Вольфом было впервые использовано и зафиксировано в отечественной медицинской практике переливание крови. </w:t>
      </w:r>
      <w:r w:rsidRPr="00C33E49">
        <w:rPr>
          <w:b/>
        </w:rPr>
        <w:t>Девиз этого дня — «Сдай кровь, спаси жизнь»</w:t>
      </w:r>
      <w:r w:rsidRPr="00C33E49">
        <w:t xml:space="preserve"> — говорит о заботе и последовательности, которые проявляются при сдаче крови и заботе о других.</w:t>
      </w:r>
    </w:p>
    <w:p w:rsidR="000A1060" w:rsidRPr="00C33E49" w:rsidRDefault="00800C0F" w:rsidP="000A1060">
      <w:pPr>
        <w:pStyle w:val="a3"/>
        <w:jc w:val="both"/>
      </w:pPr>
      <w:r w:rsidRPr="00C33E49">
        <w:rPr>
          <w:b/>
        </w:rPr>
        <w:t xml:space="preserve">    </w:t>
      </w:r>
      <w:r w:rsidR="000A1060" w:rsidRPr="00C33E49">
        <w:rPr>
          <w:b/>
        </w:rPr>
        <w:t>Одна из целей этого дня</w:t>
      </w:r>
      <w:r w:rsidR="000A1060" w:rsidRPr="00C33E49">
        <w:t xml:space="preserve"> — побудить молодых людей, которые, возможно, не уверены в сдаче крови, записаться на сдачу крови.  Важно, чтобы численность доноров не уменьшалась, а оставалась на соответствующем уровне. Необходимо регулярное донорство для поддержания высокого уровня снабжения и качества донорской кровью.</w:t>
      </w:r>
    </w:p>
    <w:p w:rsidR="000A1060" w:rsidRPr="00C33E49" w:rsidRDefault="000A1060" w:rsidP="000A1060">
      <w:pPr>
        <w:pStyle w:val="a3"/>
        <w:jc w:val="both"/>
      </w:pPr>
      <w:r w:rsidRPr="00C33E49">
        <w:t xml:space="preserve">    Ежегодно донорство крови спасает миллионы жизней и помогает пациентам восстановиться после болезней, травм, сложных операций или родов. Запасы крови жизненно важны в случае природных и техногенных катастроф.</w:t>
      </w:r>
    </w:p>
    <w:p w:rsidR="00800C0F" w:rsidRPr="00C33E49" w:rsidRDefault="009B34FA" w:rsidP="00800C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800C0F" w:rsidRPr="00C33E49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в День донора проводятся </w:t>
      </w:r>
      <w:r>
        <w:rPr>
          <w:rFonts w:ascii="Times New Roman" w:eastAsia="Times New Roman" w:hAnsi="Times New Roman" w:cs="Times New Roman"/>
          <w:sz w:val="24"/>
          <w:szCs w:val="24"/>
        </w:rPr>
        <w:t>благотворительные акции, образовательные форумы и лекции</w:t>
      </w:r>
      <w:r w:rsidR="00800C0F" w:rsidRPr="00C33E49">
        <w:rPr>
          <w:rFonts w:ascii="Times New Roman" w:eastAsia="Times New Roman" w:hAnsi="Times New Roman" w:cs="Times New Roman"/>
          <w:sz w:val="24"/>
          <w:szCs w:val="24"/>
        </w:rPr>
        <w:t xml:space="preserve">, целью которых является освещение проблем донорства. На них озвучиваются интересные факты, рассказывается история возникновения донорства, подбирается информация для тех, кто собирается пожертвовать свою кровь. Также в этот день принято добровольно сдавать свою кровь </w:t>
      </w:r>
      <w:proofErr w:type="gramStart"/>
      <w:r w:rsidR="00800C0F" w:rsidRPr="00C33E49">
        <w:rPr>
          <w:rFonts w:ascii="Times New Roman" w:eastAsia="Times New Roman" w:hAnsi="Times New Roman" w:cs="Times New Roman"/>
          <w:sz w:val="24"/>
          <w:szCs w:val="24"/>
        </w:rPr>
        <w:t>нуждающимся</w:t>
      </w:r>
      <w:proofErr w:type="gramEnd"/>
      <w:r w:rsidR="00800C0F" w:rsidRPr="00C33E49">
        <w:rPr>
          <w:rFonts w:ascii="Times New Roman" w:eastAsia="Times New Roman" w:hAnsi="Times New Roman" w:cs="Times New Roman"/>
          <w:sz w:val="24"/>
          <w:szCs w:val="24"/>
        </w:rPr>
        <w:t xml:space="preserve">, проводить пожертвования на благотворительные цели. Особое внимание уделяется тем, кто заслужил </w:t>
      </w:r>
      <w:hyperlink r:id="rId6" w:tgtFrame="_blank" w:history="1">
        <w:r w:rsidR="00800C0F" w:rsidRPr="009B34FA">
          <w:rPr>
            <w:rFonts w:ascii="Times New Roman" w:eastAsia="Times New Roman" w:hAnsi="Times New Roman" w:cs="Times New Roman"/>
            <w:sz w:val="24"/>
            <w:szCs w:val="24"/>
          </w:rPr>
          <w:t>звание почетного донора</w:t>
        </w:r>
      </w:hyperlink>
      <w:r w:rsidR="00800C0F" w:rsidRPr="009B34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0C0F" w:rsidRPr="00C33E49">
        <w:rPr>
          <w:rFonts w:ascii="Times New Roman" w:eastAsia="Times New Roman" w:hAnsi="Times New Roman" w:cs="Times New Roman"/>
          <w:sz w:val="24"/>
          <w:szCs w:val="24"/>
        </w:rPr>
        <w:t>В эту группу включают людей, которые побывали донорами свыше 40 раз.</w:t>
      </w:r>
    </w:p>
    <w:p w:rsidR="00800C0F" w:rsidRPr="009B34FA" w:rsidRDefault="009B34FA" w:rsidP="00B72C2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6A6937" w:rsidRDefault="00800C0F" w:rsidP="00800C0F">
      <w:pPr>
        <w:ind w:hanging="851"/>
        <w:rPr>
          <w:sz w:val="24"/>
          <w:szCs w:val="24"/>
        </w:rPr>
      </w:pPr>
      <w:r w:rsidRPr="00800C0F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03016" cy="4465427"/>
            <wp:effectExtent l="19050" t="0" r="0" b="0"/>
            <wp:docPr id="2" name="Рисунок 2" descr="D:\instr\Мои документы\Мои рисунки\Донор\c3B7MARfi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nstr\Мои документы\Мои рисунки\Донор\c3B7MARfiv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6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49" w:rsidRPr="00C33E49" w:rsidRDefault="009B34FA" w:rsidP="00C33E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C33E49" w:rsidRPr="00C33E49">
        <w:rPr>
          <w:rFonts w:ascii="Times New Roman" w:eastAsia="Times New Roman" w:hAnsi="Times New Roman" w:cs="Times New Roman"/>
          <w:sz w:val="24"/>
          <w:szCs w:val="24"/>
        </w:rPr>
        <w:t>Процедура донорского забора крови вызывает любопытство у многих, с нею действительно связано немало интересных фактов:</w:t>
      </w:r>
    </w:p>
    <w:p w:rsidR="00C33E49" w:rsidRPr="00C33E49" w:rsidRDefault="00C33E49" w:rsidP="009B34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E49">
        <w:rPr>
          <w:rFonts w:ascii="Times New Roman" w:eastAsia="Times New Roman" w:hAnsi="Times New Roman" w:cs="Times New Roman"/>
          <w:sz w:val="24"/>
          <w:szCs w:val="24"/>
        </w:rPr>
        <w:t>Донором может стать человек, вес которого составляет не менее 50 кг.</w:t>
      </w:r>
    </w:p>
    <w:p w:rsidR="00C33E49" w:rsidRPr="00C33E49" w:rsidRDefault="00C33E49" w:rsidP="009B34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E49">
        <w:rPr>
          <w:rFonts w:ascii="Times New Roman" w:eastAsia="Times New Roman" w:hAnsi="Times New Roman" w:cs="Times New Roman"/>
          <w:sz w:val="24"/>
          <w:szCs w:val="24"/>
        </w:rPr>
        <w:t>Во время одной процедуры забирается до 450 мл крови.</w:t>
      </w:r>
    </w:p>
    <w:p w:rsidR="00C33E49" w:rsidRPr="00C33E49" w:rsidRDefault="00C33E49" w:rsidP="009B34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E49">
        <w:rPr>
          <w:rFonts w:ascii="Times New Roman" w:eastAsia="Times New Roman" w:hAnsi="Times New Roman" w:cs="Times New Roman"/>
          <w:sz w:val="24"/>
          <w:szCs w:val="24"/>
        </w:rPr>
        <w:t>Пирсинг</w:t>
      </w:r>
      <w:proofErr w:type="spellEnd"/>
      <w:r w:rsidRPr="00C33E49">
        <w:rPr>
          <w:rFonts w:ascii="Times New Roman" w:eastAsia="Times New Roman" w:hAnsi="Times New Roman" w:cs="Times New Roman"/>
          <w:sz w:val="24"/>
          <w:szCs w:val="24"/>
        </w:rPr>
        <w:t xml:space="preserve"> и татуировка являются противопоказаниями для проведения донорского переливания крови. Разрешить операцию могут только спустя год после выполнения обозначенных манипуляций.</w:t>
      </w:r>
    </w:p>
    <w:p w:rsidR="00C33E49" w:rsidRPr="00C33E49" w:rsidRDefault="00C33E49" w:rsidP="009B34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E49">
        <w:rPr>
          <w:rFonts w:ascii="Times New Roman" w:eastAsia="Times New Roman" w:hAnsi="Times New Roman" w:cs="Times New Roman"/>
          <w:sz w:val="24"/>
          <w:szCs w:val="24"/>
        </w:rPr>
        <w:t>Каждый третий человек на планете хоть раз оказывался или может оказаться в ситуации, когда помощь донора будет необходима.</w:t>
      </w:r>
    </w:p>
    <w:p w:rsidR="00C33E49" w:rsidRPr="009B34FA" w:rsidRDefault="00C33E49" w:rsidP="009B34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E49">
        <w:rPr>
          <w:rFonts w:ascii="Times New Roman" w:eastAsia="Times New Roman" w:hAnsi="Times New Roman" w:cs="Times New Roman"/>
          <w:sz w:val="24"/>
          <w:szCs w:val="24"/>
        </w:rPr>
        <w:t>Люди, регулярно жертвующие свою кровь, проживают более долгую жизнь – в среднем на 5 лет дольше.</w:t>
      </w:r>
    </w:p>
    <w:p w:rsidR="009B34FA" w:rsidRDefault="009B34FA" w:rsidP="00C33E49">
      <w:pPr>
        <w:pStyle w:val="a3"/>
        <w:spacing w:before="0" w:beforeAutospacing="0" w:after="0" w:afterAutospacing="0"/>
        <w:ind w:left="720"/>
        <w:jc w:val="right"/>
        <w:rPr>
          <w:rStyle w:val="a6"/>
          <w:sz w:val="20"/>
          <w:szCs w:val="20"/>
        </w:rPr>
      </w:pPr>
    </w:p>
    <w:p w:rsidR="009B34FA" w:rsidRDefault="009B34FA" w:rsidP="00C33E49">
      <w:pPr>
        <w:pStyle w:val="a3"/>
        <w:spacing w:before="0" w:beforeAutospacing="0" w:after="0" w:afterAutospacing="0"/>
        <w:ind w:left="720"/>
        <w:jc w:val="right"/>
        <w:rPr>
          <w:rStyle w:val="a6"/>
          <w:sz w:val="20"/>
          <w:szCs w:val="20"/>
        </w:rPr>
      </w:pPr>
    </w:p>
    <w:p w:rsidR="00C33E49" w:rsidRPr="00310F59" w:rsidRDefault="00C33E49" w:rsidP="00C33E49">
      <w:pPr>
        <w:pStyle w:val="a3"/>
        <w:spacing w:before="0" w:beforeAutospacing="0" w:after="0" w:afterAutospacing="0"/>
        <w:ind w:left="720"/>
        <w:jc w:val="right"/>
        <w:rPr>
          <w:rStyle w:val="a6"/>
          <w:i w:val="0"/>
          <w:sz w:val="20"/>
          <w:szCs w:val="20"/>
        </w:rPr>
      </w:pPr>
      <w:r w:rsidRPr="00310F59">
        <w:rPr>
          <w:rStyle w:val="a6"/>
          <w:sz w:val="20"/>
          <w:szCs w:val="20"/>
        </w:rPr>
        <w:t>ОГБУЗ "Центр общественного здоровья и медицинской профилактики</w:t>
      </w:r>
    </w:p>
    <w:p w:rsidR="00C33E49" w:rsidRPr="00310F59" w:rsidRDefault="00C33E49" w:rsidP="00C33E49">
      <w:pPr>
        <w:pStyle w:val="a3"/>
        <w:spacing w:before="0" w:beforeAutospacing="0" w:after="0" w:afterAutospacing="0"/>
        <w:ind w:left="720"/>
        <w:jc w:val="right"/>
        <w:rPr>
          <w:i/>
          <w:sz w:val="20"/>
          <w:szCs w:val="20"/>
        </w:rPr>
      </w:pPr>
      <w:r w:rsidRPr="00310F59">
        <w:rPr>
          <w:rStyle w:val="a6"/>
          <w:sz w:val="20"/>
          <w:szCs w:val="20"/>
        </w:rPr>
        <w:t xml:space="preserve"> города Старого Оскола"</w:t>
      </w:r>
    </w:p>
    <w:p w:rsidR="00C33E49" w:rsidRPr="00310F59" w:rsidRDefault="00C33E49" w:rsidP="00C33E49">
      <w:pPr>
        <w:pStyle w:val="a3"/>
        <w:spacing w:before="0" w:beforeAutospacing="0" w:after="0" w:afterAutospacing="0"/>
        <w:ind w:left="720"/>
        <w:jc w:val="right"/>
        <w:rPr>
          <w:i/>
          <w:sz w:val="20"/>
          <w:szCs w:val="20"/>
        </w:rPr>
      </w:pPr>
      <w:r w:rsidRPr="00310F59">
        <w:rPr>
          <w:rStyle w:val="a6"/>
          <w:sz w:val="20"/>
          <w:szCs w:val="20"/>
        </w:rPr>
        <w:t>Отдел организации медицинской профилактики</w:t>
      </w:r>
    </w:p>
    <w:p w:rsidR="00C33E49" w:rsidRPr="00310F59" w:rsidRDefault="00C33E49" w:rsidP="00C33E49">
      <w:pPr>
        <w:pStyle w:val="a3"/>
        <w:spacing w:before="0" w:beforeAutospacing="0" w:after="0" w:afterAutospacing="0"/>
        <w:ind w:left="720"/>
        <w:jc w:val="right"/>
        <w:rPr>
          <w:rStyle w:val="a6"/>
          <w:i w:val="0"/>
          <w:sz w:val="20"/>
          <w:szCs w:val="20"/>
        </w:rPr>
      </w:pPr>
      <w:r w:rsidRPr="00310F59">
        <w:rPr>
          <w:rStyle w:val="a6"/>
          <w:sz w:val="20"/>
          <w:szCs w:val="20"/>
        </w:rPr>
        <w:t xml:space="preserve">                                    инструктор по гигиеническому воспитанию </w:t>
      </w:r>
    </w:p>
    <w:p w:rsidR="00C33E49" w:rsidRPr="00310F59" w:rsidRDefault="00C33E49" w:rsidP="00C33E49">
      <w:pPr>
        <w:pStyle w:val="a3"/>
        <w:spacing w:before="0" w:beforeAutospacing="0" w:after="0" w:afterAutospacing="0"/>
        <w:ind w:left="720"/>
        <w:jc w:val="right"/>
        <w:rPr>
          <w:b/>
          <w:i/>
          <w:sz w:val="20"/>
          <w:szCs w:val="20"/>
        </w:rPr>
      </w:pPr>
      <w:r w:rsidRPr="00310F59">
        <w:rPr>
          <w:rStyle w:val="a6"/>
          <w:sz w:val="20"/>
          <w:szCs w:val="20"/>
        </w:rPr>
        <w:t xml:space="preserve">                          Сапрыкина Ольга Александровна</w:t>
      </w:r>
    </w:p>
    <w:p w:rsidR="00C33E49" w:rsidRPr="00C33E49" w:rsidRDefault="00C33E49" w:rsidP="009B34FA">
      <w:pPr>
        <w:rPr>
          <w:sz w:val="24"/>
          <w:szCs w:val="24"/>
        </w:rPr>
      </w:pPr>
    </w:p>
    <w:sectPr w:rsidR="00C33E49" w:rsidRPr="00C33E49" w:rsidSect="004019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65F6"/>
    <w:multiLevelType w:val="multilevel"/>
    <w:tmpl w:val="9BC66F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7579A"/>
    <w:multiLevelType w:val="multilevel"/>
    <w:tmpl w:val="0D5A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20499"/>
    <w:multiLevelType w:val="multilevel"/>
    <w:tmpl w:val="035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C774B"/>
    <w:multiLevelType w:val="multilevel"/>
    <w:tmpl w:val="7474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A10D9"/>
    <w:multiLevelType w:val="multilevel"/>
    <w:tmpl w:val="56C4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A1060"/>
    <w:rsid w:val="000A1060"/>
    <w:rsid w:val="00137A3C"/>
    <w:rsid w:val="0040190D"/>
    <w:rsid w:val="006A6937"/>
    <w:rsid w:val="007E3AD6"/>
    <w:rsid w:val="00800C0F"/>
    <w:rsid w:val="009B34FA"/>
    <w:rsid w:val="009D25A7"/>
    <w:rsid w:val="00B72C21"/>
    <w:rsid w:val="00C3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90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33E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022year.ru/ekonomika/pochetnyj-donor-ross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OGBYZ CMP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ortmetod</dc:creator>
  <cp:keywords/>
  <dc:description/>
  <cp:lastModifiedBy>ortmetod</cp:lastModifiedBy>
  <cp:revision>4</cp:revision>
  <dcterms:created xsi:type="dcterms:W3CDTF">2022-04-19T05:28:00Z</dcterms:created>
  <dcterms:modified xsi:type="dcterms:W3CDTF">2022-04-19T08:56:00Z</dcterms:modified>
</cp:coreProperties>
</file>