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E3" w:rsidRDefault="009825E3" w:rsidP="007B398F">
      <w:pPr>
        <w:pStyle w:val="a3"/>
      </w:pPr>
      <w:r w:rsidRPr="007B398F">
        <w:t>Холера</w:t>
      </w:r>
      <w:r w:rsidR="00950858">
        <w:t>.</w:t>
      </w:r>
    </w:p>
    <w:p w:rsidR="00950858" w:rsidRPr="00950858" w:rsidRDefault="00950858" w:rsidP="00950858"/>
    <w:p w:rsidR="00950858" w:rsidRPr="00950858" w:rsidRDefault="00950858" w:rsidP="00950858">
      <w:pPr>
        <w:jc w:val="center"/>
      </w:pPr>
      <w:r w:rsidRPr="009825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7C206A" wp14:editId="76F45706">
            <wp:extent cx="3104707" cy="2649805"/>
            <wp:effectExtent l="0" t="0" r="635" b="0"/>
            <wp:docPr id="2" name="Рисунок 2" descr="C:\Users\USERCMP699\Desktop\бактерии-cholerae-вибриона-12632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CMP699\Desktop\бактерии-cholerae-вибриона-1263272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21" cy="26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8F" w:rsidRPr="007B398F" w:rsidRDefault="007B398F" w:rsidP="007B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E1" w:rsidRPr="007B398F" w:rsidRDefault="00814FD3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     </w:t>
      </w:r>
      <w:r w:rsidR="009825E3" w:rsidRPr="007B398F">
        <w:rPr>
          <w:rFonts w:ascii="Times New Roman" w:hAnsi="Times New Roman" w:cs="Times New Roman"/>
          <w:sz w:val="28"/>
          <w:szCs w:val="28"/>
        </w:rPr>
        <w:t xml:space="preserve"> </w:t>
      </w:r>
      <w:r w:rsidR="002C4EE1" w:rsidRPr="007B398F">
        <w:rPr>
          <w:rFonts w:ascii="Times New Roman" w:hAnsi="Times New Roman" w:cs="Times New Roman"/>
          <w:sz w:val="28"/>
          <w:szCs w:val="28"/>
        </w:rPr>
        <w:t>В рамках Недели профилактики инфекционных заболеваний (20</w:t>
      </w:r>
      <w:r w:rsidR="007B398F" w:rsidRPr="007B398F">
        <w:rPr>
          <w:rFonts w:ascii="Times New Roman" w:hAnsi="Times New Roman" w:cs="Times New Roman"/>
          <w:sz w:val="28"/>
          <w:szCs w:val="28"/>
        </w:rPr>
        <w:t xml:space="preserve"> </w:t>
      </w:r>
      <w:r w:rsidR="002C4EE1" w:rsidRPr="007B398F">
        <w:rPr>
          <w:rFonts w:ascii="Times New Roman" w:hAnsi="Times New Roman" w:cs="Times New Roman"/>
          <w:sz w:val="28"/>
          <w:szCs w:val="28"/>
        </w:rPr>
        <w:t xml:space="preserve">- 26 марта), в преддверии летнего теплого сезона, уместно поговорить не только об острых респираторных заболеваниях, гепатите, но и о холере.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   </w:t>
      </w:r>
      <w:r w:rsidR="002F13C4" w:rsidRPr="007B398F">
        <w:rPr>
          <w:rFonts w:ascii="Times New Roman" w:hAnsi="Times New Roman" w:cs="Times New Roman"/>
          <w:sz w:val="28"/>
          <w:szCs w:val="28"/>
        </w:rPr>
        <w:t xml:space="preserve">  </w:t>
      </w:r>
      <w:r w:rsidRPr="007B398F">
        <w:rPr>
          <w:rFonts w:ascii="Times New Roman" w:hAnsi="Times New Roman" w:cs="Times New Roman"/>
          <w:sz w:val="28"/>
          <w:szCs w:val="28"/>
        </w:rPr>
        <w:t xml:space="preserve">Холера – это острая бактериальная, очень опасная кишечная инфекция, вызываемая холерным вибрионом. До середины XX века холера оставалась одной из наиболее опасных эпидемических болезней, уносившая сотни тысяч и даже миллионы жизней. Холерой болеет только человек, поэтому он – единственный источник инфекции который может выделять возбудителя (холерных вибрионов) не только во время болезни, но и в период </w:t>
      </w:r>
      <w:proofErr w:type="spellStart"/>
      <w:r w:rsidRPr="007B398F">
        <w:rPr>
          <w:rFonts w:ascii="Times New Roman" w:hAnsi="Times New Roman" w:cs="Times New Roman"/>
          <w:sz w:val="28"/>
          <w:szCs w:val="28"/>
        </w:rPr>
        <w:t>реконвалесценци</w:t>
      </w:r>
      <w:proofErr w:type="spellEnd"/>
      <w:r w:rsidRPr="007B398F">
        <w:rPr>
          <w:rFonts w:ascii="Times New Roman" w:hAnsi="Times New Roman" w:cs="Times New Roman"/>
          <w:sz w:val="28"/>
          <w:szCs w:val="28"/>
        </w:rPr>
        <w:t xml:space="preserve">, и в состоянии, так называемого, здорового носительства. Холерные вибрионы устойчивы к факторам внешней среды, хорошо переносят низкие температуры и замораживание, могут зимовать в открытых водоемах. При этом сохраняются их вирулентные и патогенные свойства, то есть вибрионы способны вызывать заболевание у человека.  В летние месяцы важным фактором распространения инфекции являются мухи, в кишечнике которых возбудители холеры выживают до 5 суток.  Кипячение убивает вибрионы в течение 1 минуты. Возбудитель холеры чувствителен к кислотам и дезинфекционным хлорсодержащим средствам. 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b/>
          <w:i/>
          <w:sz w:val="28"/>
          <w:szCs w:val="28"/>
        </w:rPr>
        <w:t>Пути передачи</w:t>
      </w:r>
      <w:r w:rsidRPr="007B398F">
        <w:rPr>
          <w:rFonts w:ascii="Times New Roman" w:hAnsi="Times New Roman" w:cs="Times New Roman"/>
          <w:sz w:val="28"/>
          <w:szCs w:val="28"/>
        </w:rPr>
        <w:t xml:space="preserve"> холеры – водный, пищевой, контактно-бытовой. Заражение происходит при попадании холерных вибрионов в рот. Выделяется холерный вибрион с фекалиями больного,</w:t>
      </w:r>
      <w:r w:rsidR="008943A0" w:rsidRPr="007B3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8F">
        <w:rPr>
          <w:rFonts w:ascii="Times New Roman" w:hAnsi="Times New Roman" w:cs="Times New Roman"/>
          <w:sz w:val="28"/>
          <w:szCs w:val="28"/>
        </w:rPr>
        <w:t>реконвалесцента</w:t>
      </w:r>
      <w:proofErr w:type="spellEnd"/>
      <w:r w:rsidRPr="007B398F">
        <w:rPr>
          <w:rFonts w:ascii="Times New Roman" w:hAnsi="Times New Roman" w:cs="Times New Roman"/>
          <w:sz w:val="28"/>
          <w:szCs w:val="28"/>
        </w:rPr>
        <w:t xml:space="preserve"> или в состоянии здорового носительства. При нарушении правил личной гигиены, употреблении немытых овощей и фруктов, некипяченой водопроводной или речной воды, имеется наибольший риск заражения.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</w:t>
      </w:r>
      <w:r w:rsidRPr="007B398F">
        <w:rPr>
          <w:rFonts w:ascii="Times New Roman" w:hAnsi="Times New Roman" w:cs="Times New Roman"/>
          <w:b/>
          <w:i/>
          <w:sz w:val="28"/>
          <w:szCs w:val="28"/>
        </w:rPr>
        <w:t>Инкубационный период</w:t>
      </w:r>
      <w:r w:rsidRPr="007B398F">
        <w:rPr>
          <w:rFonts w:ascii="Times New Roman" w:hAnsi="Times New Roman" w:cs="Times New Roman"/>
          <w:sz w:val="28"/>
          <w:szCs w:val="28"/>
        </w:rPr>
        <w:t xml:space="preserve"> (время от момента заражения до первых признаков болезни) длится от нескольких часов до 5 дней. Первые признаки заболевания проявляются в виде внезапного частого жидкого стула от 3-х до 15 раз в сутки. В более тяжелых случаях испражнения становятся </w:t>
      </w:r>
      <w:r w:rsidRPr="007B398F">
        <w:rPr>
          <w:rFonts w:ascii="Times New Roman" w:hAnsi="Times New Roman" w:cs="Times New Roman"/>
          <w:sz w:val="28"/>
          <w:szCs w:val="28"/>
        </w:rPr>
        <w:lastRenderedPageBreak/>
        <w:t xml:space="preserve">водянистыми, выделяются обильными порциями, быстро теряют каловый вид и запах; нередко содержат белы хлопья, напоминающие рисовый отвар. Затем присоединяется «фонтанирующая» рвота полным ртом с выделением большого количества жидких рвотных масс.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В клинике преобладают признаки обезвоживания организма: сильная жажда, сухость и дряблость кожных покровов и слизистых оболочек, тусклый взгляд, осипший голос, судороги мышц конечностей. Температура тела чаще нормальная или понижена. При отсутствии лечения летальность превышает 50%. 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b/>
          <w:i/>
          <w:sz w:val="28"/>
          <w:szCs w:val="28"/>
        </w:rPr>
        <w:t>Профилактика холеры:</w:t>
      </w:r>
      <w:r w:rsidRPr="007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-соблюдать меры личной гигиены (мыть руки после посещения общественных мест, перед едой, перед приготовлением пищи, кормлением ребенка, после посещения туалета и т. п);  </w:t>
      </w:r>
    </w:p>
    <w:p w:rsidR="002C4EE1" w:rsidRPr="007B398F" w:rsidRDefault="002C4EE1" w:rsidP="007B398F">
      <w:pPr>
        <w:pStyle w:val="a5"/>
      </w:pPr>
      <w:r w:rsidRPr="007B398F">
        <w:t xml:space="preserve">-тщательно мыть фрукты и овощи безопасной водой, желательно кипяченой; 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- употреблять только кипяченую воду, напитки в фабричной расфасовке;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- избегать питания «с лотков», уличной едой; 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- купаться только в разрешенных водоемах; </w:t>
      </w:r>
    </w:p>
    <w:p w:rsid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- при купании в водоемах не допускать попадания воды в полость рта.</w:t>
      </w:r>
    </w:p>
    <w:p w:rsidR="002C4EE1" w:rsidRPr="007B398F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C4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Выезжая в другие страны, заранее уточните в территориальных органах Роспотребнадзора и у туроператоров сведения об эпидемиологической ситуации по холере в стране планируемого пребывания. </w:t>
      </w:r>
      <w:r w:rsidR="002F13C4" w:rsidRPr="007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8F" w:rsidRPr="007B398F" w:rsidRDefault="007B398F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EE1" w:rsidRDefault="002C4EE1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7B398F">
        <w:rPr>
          <w:rFonts w:ascii="Times New Roman" w:hAnsi="Times New Roman" w:cs="Times New Roman"/>
          <w:sz w:val="28"/>
          <w:szCs w:val="28"/>
        </w:rPr>
        <w:t xml:space="preserve"> Ранее обращение за медицинской помощью позволит своевременно провести эффективное лечение холеры и не допустить неблагоприятного исхода этого опасного инфекционного заболевания. </w:t>
      </w:r>
    </w:p>
    <w:p w:rsidR="00950858" w:rsidRDefault="00950858" w:rsidP="007B3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58" w:rsidRPr="00950858" w:rsidRDefault="00950858" w:rsidP="00950858">
      <w:pPr>
        <w:pStyle w:val="a7"/>
        <w:shd w:val="clear" w:color="auto" w:fill="FFFFFF"/>
        <w:contextualSpacing/>
        <w:jc w:val="right"/>
        <w:rPr>
          <w:color w:val="1C1C1C"/>
        </w:rPr>
      </w:pPr>
      <w:r w:rsidRPr="00950858">
        <w:rPr>
          <w:color w:val="1A1A1A"/>
        </w:rPr>
        <w:t>ОГБУЗ "Центр общественного здоровья и</w:t>
      </w:r>
      <w:r w:rsidRPr="00950858">
        <w:rPr>
          <w:color w:val="1C1C1C"/>
        </w:rPr>
        <w:t xml:space="preserve"> </w:t>
      </w:r>
    </w:p>
    <w:p w:rsidR="00950858" w:rsidRPr="00950858" w:rsidRDefault="00950858" w:rsidP="00950858">
      <w:pPr>
        <w:pStyle w:val="a7"/>
        <w:shd w:val="clear" w:color="auto" w:fill="FFFFFF"/>
        <w:contextualSpacing/>
        <w:jc w:val="right"/>
        <w:rPr>
          <w:color w:val="1C1C1C"/>
        </w:rPr>
      </w:pPr>
      <w:r w:rsidRPr="00950858">
        <w:rPr>
          <w:color w:val="1A1A1A"/>
        </w:rPr>
        <w:t>медицинской профилактики города Старого Оскола"</w:t>
      </w:r>
      <w:r w:rsidRPr="00950858">
        <w:rPr>
          <w:color w:val="1C1C1C"/>
        </w:rPr>
        <w:t xml:space="preserve"> </w:t>
      </w:r>
    </w:p>
    <w:p w:rsidR="00950858" w:rsidRPr="00950858" w:rsidRDefault="00950858" w:rsidP="00950858">
      <w:pPr>
        <w:pStyle w:val="a7"/>
        <w:shd w:val="clear" w:color="auto" w:fill="FFFFFF"/>
        <w:contextualSpacing/>
        <w:jc w:val="right"/>
        <w:rPr>
          <w:color w:val="1C1C1C"/>
        </w:rPr>
      </w:pPr>
      <w:r w:rsidRPr="00950858">
        <w:rPr>
          <w:color w:val="1A1A1A"/>
        </w:rPr>
        <w:t>Отдел организации медицинской профилактики</w:t>
      </w:r>
      <w:r w:rsidRPr="00950858">
        <w:rPr>
          <w:color w:val="1C1C1C"/>
        </w:rPr>
        <w:t xml:space="preserve"> </w:t>
      </w:r>
    </w:p>
    <w:p w:rsidR="00950858" w:rsidRPr="00950858" w:rsidRDefault="00950858" w:rsidP="00950858">
      <w:pPr>
        <w:pStyle w:val="a7"/>
        <w:shd w:val="clear" w:color="auto" w:fill="FFFFFF"/>
        <w:contextualSpacing/>
        <w:jc w:val="right"/>
        <w:rPr>
          <w:color w:val="1C1C1C"/>
        </w:rPr>
      </w:pPr>
      <w:r w:rsidRPr="00950858">
        <w:rPr>
          <w:color w:val="1A1A1A"/>
        </w:rPr>
        <w:t>Заведующий отделом врач-методист</w:t>
      </w:r>
      <w:r w:rsidRPr="00950858">
        <w:rPr>
          <w:color w:val="1C1C1C"/>
        </w:rPr>
        <w:t xml:space="preserve"> </w:t>
      </w:r>
    </w:p>
    <w:p w:rsidR="00950858" w:rsidRPr="00950858" w:rsidRDefault="00950858" w:rsidP="00950858">
      <w:pPr>
        <w:pStyle w:val="a7"/>
        <w:shd w:val="clear" w:color="auto" w:fill="FFFFFF"/>
        <w:contextualSpacing/>
        <w:jc w:val="right"/>
        <w:rPr>
          <w:color w:val="1C1C1C"/>
        </w:rPr>
      </w:pPr>
      <w:r w:rsidRPr="00950858">
        <w:rPr>
          <w:color w:val="1A1A1A"/>
        </w:rPr>
        <w:t>Мохова Ольга Ивановна</w:t>
      </w:r>
    </w:p>
    <w:p w:rsidR="00950858" w:rsidRPr="007B398F" w:rsidRDefault="00950858" w:rsidP="009508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4EE1" w:rsidRPr="007B398F" w:rsidRDefault="002C4EE1" w:rsidP="007B3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E3" w:rsidRPr="007B398F" w:rsidRDefault="009825E3">
      <w:pPr>
        <w:rPr>
          <w:rFonts w:ascii="Times New Roman" w:hAnsi="Times New Roman" w:cs="Times New Roman"/>
          <w:sz w:val="28"/>
          <w:szCs w:val="28"/>
        </w:rPr>
      </w:pPr>
      <w:r w:rsidRPr="007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E3" w:rsidRDefault="00982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5E3" w:rsidRDefault="009825E3">
      <w:pPr>
        <w:rPr>
          <w:rFonts w:ascii="Times New Roman" w:hAnsi="Times New Roman" w:cs="Times New Roman"/>
          <w:sz w:val="24"/>
          <w:szCs w:val="24"/>
        </w:rPr>
      </w:pPr>
    </w:p>
    <w:p w:rsidR="009825E3" w:rsidRDefault="009825E3">
      <w:pPr>
        <w:rPr>
          <w:rFonts w:ascii="Times New Roman" w:hAnsi="Times New Roman" w:cs="Times New Roman"/>
          <w:sz w:val="24"/>
          <w:szCs w:val="24"/>
        </w:rPr>
      </w:pPr>
    </w:p>
    <w:p w:rsidR="009825E3" w:rsidRPr="002C4EE1" w:rsidRDefault="009825E3">
      <w:pPr>
        <w:rPr>
          <w:rFonts w:ascii="Times New Roman" w:hAnsi="Times New Roman" w:cs="Times New Roman"/>
          <w:sz w:val="24"/>
          <w:szCs w:val="24"/>
        </w:rPr>
      </w:pPr>
    </w:p>
    <w:sectPr w:rsidR="009825E3" w:rsidRPr="002C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E1"/>
    <w:rsid w:val="002C4EE1"/>
    <w:rsid w:val="002F13C4"/>
    <w:rsid w:val="005A6977"/>
    <w:rsid w:val="007418A6"/>
    <w:rsid w:val="007B398F"/>
    <w:rsid w:val="00814FD3"/>
    <w:rsid w:val="008943A0"/>
    <w:rsid w:val="00950858"/>
    <w:rsid w:val="009825E3"/>
    <w:rsid w:val="009A4CEC"/>
    <w:rsid w:val="00B109B8"/>
    <w:rsid w:val="00D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A9A"/>
  <w15:chartTrackingRefBased/>
  <w15:docId w15:val="{E463CCC2-D4F5-4F13-90AC-2C73CBF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398F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7B398F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7B398F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398F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5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9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CMPUSER</cp:lastModifiedBy>
  <cp:revision>4</cp:revision>
  <dcterms:created xsi:type="dcterms:W3CDTF">2023-03-20T10:07:00Z</dcterms:created>
  <dcterms:modified xsi:type="dcterms:W3CDTF">2023-03-20T10:21:00Z</dcterms:modified>
</cp:coreProperties>
</file>