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98" w:rsidRPr="00972886" w:rsidRDefault="00503198" w:rsidP="000431CE">
      <w:pPr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886">
        <w:rPr>
          <w:rFonts w:ascii="Times New Roman" w:hAnsi="Times New Roman" w:cs="Times New Roman"/>
          <w:b/>
          <w:sz w:val="28"/>
          <w:szCs w:val="28"/>
        </w:rPr>
        <w:t xml:space="preserve">Аналитический обзор по результатам данных о количестве лиц с выявленными </w:t>
      </w:r>
      <w:proofErr w:type="gramStart"/>
      <w:r w:rsidRPr="00972886">
        <w:rPr>
          <w:rFonts w:ascii="Times New Roman" w:hAnsi="Times New Roman" w:cs="Times New Roman"/>
          <w:b/>
          <w:sz w:val="28"/>
          <w:szCs w:val="28"/>
        </w:rPr>
        <w:t>ФР</w:t>
      </w:r>
      <w:proofErr w:type="gramEnd"/>
      <w:r w:rsidRPr="00972886">
        <w:rPr>
          <w:rFonts w:ascii="Times New Roman" w:hAnsi="Times New Roman" w:cs="Times New Roman"/>
          <w:b/>
          <w:sz w:val="28"/>
          <w:szCs w:val="28"/>
        </w:rPr>
        <w:t xml:space="preserve"> ХНИЗ в рамках проекта «Создание комфортной среды для заявителей при представлении государственных и муниципальных услуг</w:t>
      </w:r>
      <w:r w:rsidR="00C42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886">
        <w:rPr>
          <w:rFonts w:ascii="Times New Roman" w:hAnsi="Times New Roman" w:cs="Times New Roman"/>
          <w:b/>
          <w:sz w:val="28"/>
          <w:szCs w:val="28"/>
        </w:rPr>
        <w:t>-залог успеха  МФЦ области»</w:t>
      </w:r>
      <w:r w:rsidR="00743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886">
        <w:rPr>
          <w:rFonts w:ascii="Times New Roman" w:hAnsi="Times New Roman" w:cs="Times New Roman"/>
          <w:b/>
          <w:sz w:val="28"/>
          <w:szCs w:val="28"/>
        </w:rPr>
        <w:t xml:space="preserve">ежеквартальной акции «Мое здоровье» </w:t>
      </w:r>
      <w:r w:rsidR="004956BD" w:rsidRPr="0097288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F5D69">
        <w:rPr>
          <w:rFonts w:ascii="Times New Roman" w:hAnsi="Times New Roman" w:cs="Times New Roman"/>
          <w:b/>
          <w:sz w:val="28"/>
          <w:szCs w:val="28"/>
        </w:rPr>
        <w:t>ноябре</w:t>
      </w:r>
      <w:r w:rsidRPr="00972886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503198" w:rsidRPr="004956BD" w:rsidRDefault="00503198" w:rsidP="000431CE">
      <w:pPr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956BD">
        <w:rPr>
          <w:rFonts w:ascii="Times New Roman" w:hAnsi="Times New Roman" w:cs="Times New Roman"/>
          <w:sz w:val="26"/>
          <w:szCs w:val="26"/>
        </w:rPr>
        <w:t>(по результатам данных лиц</w:t>
      </w:r>
      <w:r w:rsidR="007173F4">
        <w:rPr>
          <w:rFonts w:ascii="Times New Roman" w:hAnsi="Times New Roman" w:cs="Times New Roman"/>
          <w:sz w:val="26"/>
          <w:szCs w:val="26"/>
        </w:rPr>
        <w:t>,</w:t>
      </w:r>
      <w:r w:rsidRPr="004956BD">
        <w:rPr>
          <w:rFonts w:ascii="Times New Roman" w:hAnsi="Times New Roman" w:cs="Times New Roman"/>
          <w:sz w:val="26"/>
          <w:szCs w:val="26"/>
        </w:rPr>
        <w:t xml:space="preserve"> прошедших комплексное скрининговое обследование в «Центре здоровья» ОГБУЗ «Центр медицинской профилактики города Старого Оскола»)</w:t>
      </w:r>
    </w:p>
    <w:p w:rsidR="00503198" w:rsidRPr="004956BD" w:rsidRDefault="00503198" w:rsidP="000431CE">
      <w:pPr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956BD">
        <w:rPr>
          <w:rFonts w:ascii="Times New Roman" w:hAnsi="Times New Roman" w:cs="Times New Roman"/>
          <w:sz w:val="26"/>
          <w:szCs w:val="26"/>
        </w:rPr>
        <w:t xml:space="preserve">Всего  прошли обследование </w:t>
      </w:r>
      <w:r w:rsidR="00070335" w:rsidRPr="00070335">
        <w:rPr>
          <w:rFonts w:ascii="Times New Roman" w:hAnsi="Times New Roman" w:cs="Times New Roman"/>
          <w:sz w:val="26"/>
          <w:szCs w:val="26"/>
        </w:rPr>
        <w:t>99 человек</w:t>
      </w:r>
      <w:r w:rsidRPr="004956BD">
        <w:rPr>
          <w:rFonts w:ascii="Times New Roman" w:hAnsi="Times New Roman" w:cs="Times New Roman"/>
          <w:sz w:val="26"/>
          <w:szCs w:val="26"/>
        </w:rPr>
        <w:t>. Результаты данных представлены  в виде диаграмм.</w:t>
      </w:r>
    </w:p>
    <w:p w:rsidR="00503198" w:rsidRPr="00A722CC" w:rsidRDefault="007173F4" w:rsidP="000431CE">
      <w:pPr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03198">
        <w:rPr>
          <w:rFonts w:ascii="Times New Roman" w:hAnsi="Times New Roman" w:cs="Times New Roman"/>
          <w:sz w:val="24"/>
          <w:szCs w:val="24"/>
        </w:rPr>
        <w:t>Диаграмма 1</w:t>
      </w:r>
      <w:r w:rsidR="00016565">
        <w:rPr>
          <w:rFonts w:ascii="Times New Roman" w:hAnsi="Times New Roman" w:cs="Times New Roman"/>
          <w:sz w:val="24"/>
          <w:szCs w:val="24"/>
        </w:rPr>
        <w:t xml:space="preserve"> </w:t>
      </w:r>
      <w:r w:rsidR="00503198" w:rsidRPr="00064A23">
        <w:rPr>
          <w:rFonts w:ascii="Times New Roman" w:hAnsi="Times New Roman" w:cs="Times New Roman"/>
          <w:sz w:val="26"/>
          <w:szCs w:val="26"/>
        </w:rPr>
        <w:t>Выявленные факторы риска ХНИЗ</w:t>
      </w:r>
    </w:p>
    <w:p w:rsidR="000431CE" w:rsidRDefault="00070335">
      <w:pPr>
        <w:rPr>
          <w:noProof/>
        </w:rPr>
      </w:pPr>
      <w:r w:rsidRPr="00070335">
        <w:rPr>
          <w:noProof/>
        </w:rPr>
        <w:drawing>
          <wp:inline distT="0" distB="0" distL="0" distR="0">
            <wp:extent cx="4933093" cy="2743200"/>
            <wp:effectExtent l="19050" t="0" r="19907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431CE" w:rsidRDefault="00BA04AA" w:rsidP="000431CE">
      <w:pPr>
        <w:jc w:val="center"/>
        <w:rPr>
          <w:rFonts w:ascii="Times New Roman" w:hAnsi="Times New Roman" w:cs="Times New Roman"/>
          <w:sz w:val="26"/>
          <w:szCs w:val="26"/>
        </w:rPr>
      </w:pPr>
      <w:r w:rsidRPr="00BA04AA">
        <w:rPr>
          <w:rFonts w:ascii="Times New Roman" w:hAnsi="Times New Roman" w:cs="Times New Roman"/>
          <w:sz w:val="26"/>
          <w:szCs w:val="26"/>
        </w:rPr>
        <w:t>Диаграмма 2</w:t>
      </w:r>
      <w:r w:rsidR="00016565">
        <w:rPr>
          <w:rFonts w:ascii="Times New Roman" w:hAnsi="Times New Roman" w:cs="Times New Roman"/>
          <w:sz w:val="26"/>
          <w:szCs w:val="26"/>
        </w:rPr>
        <w:t xml:space="preserve"> Ф</w:t>
      </w:r>
      <w:r w:rsidRPr="00BA04AA">
        <w:rPr>
          <w:rFonts w:ascii="Times New Roman" w:hAnsi="Times New Roman" w:cs="Times New Roman"/>
          <w:sz w:val="26"/>
          <w:szCs w:val="26"/>
        </w:rPr>
        <w:t xml:space="preserve">акторов риска по </w:t>
      </w:r>
      <w:proofErr w:type="spellStart"/>
      <w:r w:rsidR="00016565">
        <w:rPr>
          <w:rFonts w:ascii="Times New Roman" w:hAnsi="Times New Roman" w:cs="Times New Roman"/>
          <w:sz w:val="26"/>
          <w:szCs w:val="26"/>
        </w:rPr>
        <w:t>гендерному</w:t>
      </w:r>
      <w:proofErr w:type="spellEnd"/>
      <w:r w:rsidR="00016565">
        <w:rPr>
          <w:rFonts w:ascii="Times New Roman" w:hAnsi="Times New Roman" w:cs="Times New Roman"/>
          <w:sz w:val="26"/>
          <w:szCs w:val="26"/>
        </w:rPr>
        <w:t xml:space="preserve"> </w:t>
      </w:r>
      <w:r w:rsidR="00C95BB1">
        <w:rPr>
          <w:rFonts w:ascii="Times New Roman" w:hAnsi="Times New Roman" w:cs="Times New Roman"/>
          <w:sz w:val="26"/>
          <w:szCs w:val="26"/>
        </w:rPr>
        <w:t>признаку</w:t>
      </w:r>
    </w:p>
    <w:p w:rsidR="000431CE" w:rsidRPr="00174ED4" w:rsidRDefault="00070335" w:rsidP="00174ED4">
      <w:r w:rsidRPr="00070335"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5025561" cy="2845942"/>
            <wp:effectExtent l="19050" t="0" r="22689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B24110" w:rsidRPr="000F471C">
        <w:rPr>
          <w:rFonts w:ascii="Times New Roman" w:hAnsi="Times New Roman" w:cs="Times New Roman"/>
          <w:i/>
        </w:rPr>
        <w:t xml:space="preserve">                 </w:t>
      </w:r>
      <w:r w:rsidR="00713E9A" w:rsidRPr="000F471C">
        <w:rPr>
          <w:rFonts w:ascii="Times New Roman" w:hAnsi="Times New Roman" w:cs="Times New Roman"/>
          <w:i/>
        </w:rPr>
        <w:t xml:space="preserve">                  </w:t>
      </w:r>
    </w:p>
    <w:p w:rsidR="00174ED4" w:rsidRDefault="00713E9A" w:rsidP="0007033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F471C">
        <w:rPr>
          <w:rFonts w:ascii="Times New Roman" w:hAnsi="Times New Roman" w:cs="Times New Roman"/>
          <w:i/>
        </w:rPr>
        <w:t xml:space="preserve"> </w:t>
      </w:r>
    </w:p>
    <w:p w:rsidR="00174ED4" w:rsidRPr="00174ED4" w:rsidRDefault="00B24110" w:rsidP="00174ED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74ED4">
        <w:rPr>
          <w:rFonts w:ascii="Times New Roman" w:hAnsi="Times New Roman" w:cs="Times New Roman"/>
          <w:i/>
        </w:rPr>
        <w:t xml:space="preserve">ОГБУЗ «Центр медицинской профилактики города Старого Оскола» </w:t>
      </w:r>
      <w:r w:rsidR="00713E9A" w:rsidRPr="00174ED4">
        <w:rPr>
          <w:rFonts w:ascii="Times New Roman" w:hAnsi="Times New Roman" w:cs="Times New Roman"/>
          <w:i/>
        </w:rPr>
        <w:t xml:space="preserve">         </w:t>
      </w:r>
    </w:p>
    <w:p w:rsidR="009D7EC7" w:rsidRPr="00174ED4" w:rsidRDefault="00016565" w:rsidP="00174E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4ED4">
        <w:rPr>
          <w:rFonts w:ascii="Times New Roman" w:hAnsi="Times New Roman" w:cs="Times New Roman"/>
          <w:i/>
        </w:rPr>
        <w:t>медицинский статистик отдела мониторинга Мартынова Н.А.</w:t>
      </w:r>
    </w:p>
    <w:sectPr w:rsidR="009D7EC7" w:rsidRPr="00174ED4" w:rsidSect="000431CE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03198"/>
    <w:rsid w:val="00000F0C"/>
    <w:rsid w:val="00016565"/>
    <w:rsid w:val="000431CE"/>
    <w:rsid w:val="00070335"/>
    <w:rsid w:val="00070B52"/>
    <w:rsid w:val="000E2A7D"/>
    <w:rsid w:val="000F3A56"/>
    <w:rsid w:val="000F471C"/>
    <w:rsid w:val="001019CB"/>
    <w:rsid w:val="001447ED"/>
    <w:rsid w:val="0014704E"/>
    <w:rsid w:val="00174ED4"/>
    <w:rsid w:val="001943AD"/>
    <w:rsid w:val="001E765A"/>
    <w:rsid w:val="002F5D69"/>
    <w:rsid w:val="003219C3"/>
    <w:rsid w:val="0036334F"/>
    <w:rsid w:val="003B71FB"/>
    <w:rsid w:val="00446BA0"/>
    <w:rsid w:val="004956BD"/>
    <w:rsid w:val="004B2AAD"/>
    <w:rsid w:val="004D48BC"/>
    <w:rsid w:val="00503198"/>
    <w:rsid w:val="00565D36"/>
    <w:rsid w:val="006A665F"/>
    <w:rsid w:val="006D3C07"/>
    <w:rsid w:val="006F3279"/>
    <w:rsid w:val="00713E9A"/>
    <w:rsid w:val="007173F4"/>
    <w:rsid w:val="00732EEA"/>
    <w:rsid w:val="0074308B"/>
    <w:rsid w:val="00847E7E"/>
    <w:rsid w:val="008850DF"/>
    <w:rsid w:val="00972886"/>
    <w:rsid w:val="009D7EC7"/>
    <w:rsid w:val="009E14AD"/>
    <w:rsid w:val="009E213E"/>
    <w:rsid w:val="00A25969"/>
    <w:rsid w:val="00A652D4"/>
    <w:rsid w:val="00AD768C"/>
    <w:rsid w:val="00AE1300"/>
    <w:rsid w:val="00B24110"/>
    <w:rsid w:val="00B24B3F"/>
    <w:rsid w:val="00B413EA"/>
    <w:rsid w:val="00BA04AA"/>
    <w:rsid w:val="00BB336F"/>
    <w:rsid w:val="00C22D44"/>
    <w:rsid w:val="00C42CF1"/>
    <w:rsid w:val="00C92A03"/>
    <w:rsid w:val="00C95BB1"/>
    <w:rsid w:val="00CE4FC3"/>
    <w:rsid w:val="00DC21BB"/>
    <w:rsid w:val="00DC7840"/>
    <w:rsid w:val="00DD4284"/>
    <w:rsid w:val="00DE469A"/>
    <w:rsid w:val="00E54613"/>
    <w:rsid w:val="00E576DD"/>
    <w:rsid w:val="00F3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Лист1!$E$8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Лист1!$A$9:$D$17</c:f>
              <c:strCache>
                <c:ptCount val="9"/>
                <c:pt idx="0">
                  <c:v>Высокий и очень высокий суммарный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Низкая физическая активность</c:v>
                </c:pt>
                <c:pt idx="5">
                  <c:v>Избыточная масса тела</c:v>
                </c:pt>
                <c:pt idx="6">
                  <c:v>Риск пагубного 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Лист1!$E$9:$E$17</c:f>
              <c:numCache>
                <c:formatCode>General</c:formatCode>
                <c:ptCount val="9"/>
                <c:pt idx="0">
                  <c:v>33.300000000000004</c:v>
                </c:pt>
                <c:pt idx="1">
                  <c:v>69.7</c:v>
                </c:pt>
                <c:pt idx="2">
                  <c:v>17.2</c:v>
                </c:pt>
                <c:pt idx="3">
                  <c:v>60.6</c:v>
                </c:pt>
                <c:pt idx="4">
                  <c:v>39.300000000000004</c:v>
                </c:pt>
                <c:pt idx="5">
                  <c:v>81.8</c:v>
                </c:pt>
                <c:pt idx="6">
                  <c:v>0</c:v>
                </c:pt>
                <c:pt idx="7">
                  <c:v>6</c:v>
                </c:pt>
                <c:pt idx="8">
                  <c:v>48.4</c:v>
                </c:pt>
              </c:numCache>
            </c:numRef>
          </c:val>
        </c:ser>
        <c:shape val="box"/>
        <c:axId val="70765952"/>
        <c:axId val="77157504"/>
        <c:axId val="0"/>
      </c:bar3DChart>
      <c:catAx>
        <c:axId val="70765952"/>
        <c:scaling>
          <c:orientation val="minMax"/>
        </c:scaling>
        <c:axPos val="l"/>
        <c:tickLblPos val="nextTo"/>
        <c:crossAx val="77157504"/>
        <c:crosses val="autoZero"/>
        <c:auto val="1"/>
        <c:lblAlgn val="ctr"/>
        <c:lblOffset val="100"/>
      </c:catAx>
      <c:valAx>
        <c:axId val="77157504"/>
        <c:scaling>
          <c:orientation val="minMax"/>
        </c:scaling>
        <c:axPos val="b"/>
        <c:majorGridlines/>
        <c:numFmt formatCode="General" sourceLinked="1"/>
        <c:tickLblPos val="nextTo"/>
        <c:crossAx val="707659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Лист1!$E$23</c:f>
              <c:strCache>
                <c:ptCount val="1"/>
                <c:pt idx="0">
                  <c:v>муж</c:v>
                </c:pt>
              </c:strCache>
            </c:strRef>
          </c:tx>
          <c:dLbls>
            <c:showVal val="1"/>
          </c:dLbls>
          <c:cat>
            <c:strRef>
              <c:f>Лист1!$A$24:$D$33</c:f>
              <c:strCache>
                <c:ptCount val="9"/>
                <c:pt idx="0">
                  <c:v>Высокий и очень высокий суммарный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Низкая физическая активность</c:v>
                </c:pt>
                <c:pt idx="5">
                  <c:v>Избыточная масса тела</c:v>
                </c:pt>
                <c:pt idx="6">
                  <c:v>Риск пагубного 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Лист1!$E$24:$E$33</c:f>
              <c:numCache>
                <c:formatCode>General</c:formatCode>
                <c:ptCount val="10"/>
                <c:pt idx="0">
                  <c:v>27.2</c:v>
                </c:pt>
                <c:pt idx="1">
                  <c:v>36.300000000000004</c:v>
                </c:pt>
                <c:pt idx="2">
                  <c:v>13.7</c:v>
                </c:pt>
                <c:pt idx="3">
                  <c:v>68.2</c:v>
                </c:pt>
                <c:pt idx="4">
                  <c:v>40.9</c:v>
                </c:pt>
                <c:pt idx="5">
                  <c:v>81.8</c:v>
                </c:pt>
                <c:pt idx="6">
                  <c:v>0</c:v>
                </c:pt>
                <c:pt idx="7">
                  <c:v>18.100000000000001</c:v>
                </c:pt>
                <c:pt idx="8">
                  <c:v>45.4</c:v>
                </c:pt>
              </c:numCache>
            </c:numRef>
          </c:val>
        </c:ser>
        <c:ser>
          <c:idx val="1"/>
          <c:order val="1"/>
          <c:tx>
            <c:strRef>
              <c:f>Лист1!$F$23</c:f>
              <c:strCache>
                <c:ptCount val="1"/>
                <c:pt idx="0">
                  <c:v>жен</c:v>
                </c:pt>
              </c:strCache>
            </c:strRef>
          </c:tx>
          <c:dLbls>
            <c:showVal val="1"/>
          </c:dLbls>
          <c:cat>
            <c:strRef>
              <c:f>Лист1!$A$24:$D$33</c:f>
              <c:strCache>
                <c:ptCount val="9"/>
                <c:pt idx="0">
                  <c:v>Высокий и очень высокий суммарный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Низкая физическая активность</c:v>
                </c:pt>
                <c:pt idx="5">
                  <c:v>Избыточная масса тела</c:v>
                </c:pt>
                <c:pt idx="6">
                  <c:v>Риск пагубного 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Лист1!$F$24:$F$33</c:f>
              <c:numCache>
                <c:formatCode>General</c:formatCode>
                <c:ptCount val="10"/>
                <c:pt idx="0">
                  <c:v>35</c:v>
                </c:pt>
                <c:pt idx="1">
                  <c:v>79.2</c:v>
                </c:pt>
                <c:pt idx="2">
                  <c:v>18.100000000000001</c:v>
                </c:pt>
                <c:pt idx="3">
                  <c:v>58.4</c:v>
                </c:pt>
                <c:pt idx="4">
                  <c:v>38.9</c:v>
                </c:pt>
                <c:pt idx="5">
                  <c:v>81.8</c:v>
                </c:pt>
                <c:pt idx="6">
                  <c:v>0</c:v>
                </c:pt>
                <c:pt idx="7">
                  <c:v>2.6</c:v>
                </c:pt>
                <c:pt idx="8">
                  <c:v>49.3</c:v>
                </c:pt>
              </c:numCache>
            </c:numRef>
          </c:val>
        </c:ser>
        <c:overlap val="100"/>
        <c:axId val="72497408"/>
        <c:axId val="72507392"/>
      </c:barChart>
      <c:catAx>
        <c:axId val="72497408"/>
        <c:scaling>
          <c:orientation val="minMax"/>
        </c:scaling>
        <c:axPos val="b"/>
        <c:tickLblPos val="nextTo"/>
        <c:crossAx val="72507392"/>
        <c:crosses val="autoZero"/>
        <c:auto val="1"/>
        <c:lblAlgn val="ctr"/>
        <c:lblOffset val="100"/>
      </c:catAx>
      <c:valAx>
        <c:axId val="72507392"/>
        <c:scaling>
          <c:orientation val="minMax"/>
        </c:scaling>
        <c:axPos val="l"/>
        <c:majorGridlines/>
        <c:numFmt formatCode="General" sourceLinked="1"/>
        <c:tickLblPos val="nextTo"/>
        <c:crossAx val="724974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</dc:creator>
  <cp:lastModifiedBy>Пользователь Windows</cp:lastModifiedBy>
  <cp:revision>4</cp:revision>
  <dcterms:created xsi:type="dcterms:W3CDTF">2019-12-06T08:00:00Z</dcterms:created>
  <dcterms:modified xsi:type="dcterms:W3CDTF">2019-12-09T06:48:00Z</dcterms:modified>
</cp:coreProperties>
</file>