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4262" w14:textId="0A70C971" w:rsidR="001925BC" w:rsidRDefault="00F733DB" w:rsidP="006E485E">
      <w:pPr>
        <w:spacing w:line="240" w:lineRule="auto"/>
        <w:ind w:firstLine="709"/>
        <w:contextualSpacing/>
        <w:jc w:val="center"/>
        <w:rPr>
          <w:b/>
        </w:rPr>
      </w:pPr>
      <w:r w:rsidRPr="00140501">
        <w:rPr>
          <w:b/>
        </w:rPr>
        <w:t>Как предупредить гепатит С</w:t>
      </w:r>
      <w:r w:rsidR="00140501" w:rsidRPr="00140501">
        <w:rPr>
          <w:b/>
        </w:rPr>
        <w:t>?</w:t>
      </w:r>
    </w:p>
    <w:p w14:paraId="23EC9818" w14:textId="4693925B" w:rsidR="00773E0F" w:rsidRDefault="00773E0F" w:rsidP="006E485E">
      <w:pPr>
        <w:spacing w:line="240" w:lineRule="auto"/>
        <w:ind w:firstLine="709"/>
        <w:contextualSpacing/>
        <w:jc w:val="center"/>
        <w:rPr>
          <w:b/>
        </w:rPr>
      </w:pPr>
    </w:p>
    <w:p w14:paraId="26628B65" w14:textId="53B1CD8A" w:rsidR="00773E0F" w:rsidRPr="00140501" w:rsidRDefault="00773E0F" w:rsidP="00773E0F">
      <w:pPr>
        <w:spacing w:line="240" w:lineRule="auto"/>
        <w:ind w:left="-993"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087D749D" wp14:editId="20E61C5A">
            <wp:extent cx="4962230" cy="331204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14" cy="33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D983" w14:textId="77777777" w:rsidR="00140501" w:rsidRDefault="00140501" w:rsidP="006E485E">
      <w:pPr>
        <w:spacing w:line="240" w:lineRule="auto"/>
        <w:ind w:firstLine="709"/>
        <w:contextualSpacing/>
        <w:jc w:val="center"/>
      </w:pPr>
    </w:p>
    <w:p w14:paraId="13D3DDEE" w14:textId="1F5FDE2E" w:rsidR="001925BC" w:rsidRDefault="00C56A72" w:rsidP="001925BC">
      <w:pPr>
        <w:spacing w:line="240" w:lineRule="auto"/>
        <w:ind w:firstLine="709"/>
        <w:contextualSpacing/>
      </w:pPr>
      <w:r>
        <w:t xml:space="preserve">С 11 по 17 марта </w:t>
      </w:r>
      <w:r w:rsidR="00D752DF" w:rsidRPr="00D752DF">
        <w:t xml:space="preserve">проходит Неделя по борьбе с заражением и распространением хронического вирусного гепатита С.  </w:t>
      </w:r>
    </w:p>
    <w:p w14:paraId="129FB365" w14:textId="2D9A4EF5" w:rsidR="00C56A72" w:rsidRDefault="00C56A72" w:rsidP="001925BC">
      <w:pPr>
        <w:spacing w:line="240" w:lineRule="auto"/>
        <w:ind w:firstLine="709"/>
        <w:contextualSpacing/>
      </w:pPr>
      <w:r w:rsidRPr="00C56A72">
        <w:t>Гепатит С – это вирусное инфекционное заболевание, которое вызывает воспаление печени, зачастую приводя к ее серьезным повреждениям.</w:t>
      </w:r>
    </w:p>
    <w:p w14:paraId="24177E58" w14:textId="77777777" w:rsidR="00C56A72" w:rsidRDefault="00C56A72" w:rsidP="00C56A72">
      <w:pPr>
        <w:spacing w:line="240" w:lineRule="auto"/>
        <w:ind w:firstLine="709"/>
        <w:contextualSpacing/>
      </w:pPr>
    </w:p>
    <w:p w14:paraId="2574F5B9" w14:textId="77777777" w:rsidR="00726D37" w:rsidRDefault="00C56A72" w:rsidP="00726D37">
      <w:pPr>
        <w:spacing w:line="240" w:lineRule="auto"/>
        <w:ind w:firstLine="567"/>
        <w:contextualSpacing/>
        <w:rPr>
          <w:b/>
        </w:rPr>
      </w:pPr>
      <w:r w:rsidRPr="00726D37">
        <w:rPr>
          <w:b/>
        </w:rPr>
        <w:t>Наиболее частые механизмы передачи:</w:t>
      </w:r>
    </w:p>
    <w:p w14:paraId="0BB8E6FB" w14:textId="1B47FECA" w:rsidR="00C56A72" w:rsidRPr="00726D37" w:rsidRDefault="00C56A72" w:rsidP="00726D37">
      <w:pPr>
        <w:pStyle w:val="a6"/>
        <w:numPr>
          <w:ilvl w:val="0"/>
          <w:numId w:val="2"/>
        </w:numPr>
        <w:spacing w:line="240" w:lineRule="auto"/>
        <w:rPr>
          <w:b/>
        </w:rPr>
      </w:pPr>
      <w:r w:rsidRPr="00726D37">
        <w:t>инъекционная наркомания (инъекции одной иглой «по кругу»)</w:t>
      </w:r>
    </w:p>
    <w:p w14:paraId="4F81F07E" w14:textId="39A151E8" w:rsidR="00C56A72" w:rsidRPr="00726D37" w:rsidRDefault="00C56A72" w:rsidP="00726D37">
      <w:pPr>
        <w:pStyle w:val="a6"/>
        <w:numPr>
          <w:ilvl w:val="0"/>
          <w:numId w:val="2"/>
        </w:numPr>
        <w:spacing w:line="240" w:lineRule="auto"/>
      </w:pPr>
      <w:r w:rsidRPr="00726D37">
        <w:t>медицинские манипуляции с использованием недостаточно простерилизованного многоразового инструментария;</w:t>
      </w:r>
    </w:p>
    <w:p w14:paraId="46F3EC49" w14:textId="44E29A3C" w:rsidR="00C56A72" w:rsidRPr="00726D37" w:rsidRDefault="00C56A72" w:rsidP="00726D37">
      <w:pPr>
        <w:pStyle w:val="a6"/>
        <w:numPr>
          <w:ilvl w:val="0"/>
          <w:numId w:val="2"/>
        </w:numPr>
        <w:spacing w:line="240" w:lineRule="auto"/>
      </w:pPr>
      <w:r w:rsidRPr="00726D37">
        <w:t>косметические манипуляции («загрязненные» вирусом инструменты для маникюра или нанесения татуировок);</w:t>
      </w:r>
    </w:p>
    <w:p w14:paraId="75194F7D" w14:textId="6E427E9B" w:rsidR="00C56A72" w:rsidRPr="00726D37" w:rsidRDefault="00C56A72" w:rsidP="00726D37">
      <w:pPr>
        <w:pStyle w:val="a6"/>
        <w:numPr>
          <w:ilvl w:val="0"/>
          <w:numId w:val="2"/>
        </w:numPr>
        <w:spacing w:line="240" w:lineRule="auto"/>
      </w:pPr>
      <w:r w:rsidRPr="00726D37">
        <w:t>в процессе родов от инфицированной матери ребенку;</w:t>
      </w:r>
    </w:p>
    <w:p w14:paraId="670B6731" w14:textId="51EDCCA2" w:rsidR="00C56A72" w:rsidRPr="00726D37" w:rsidRDefault="00C56A72" w:rsidP="00726D37">
      <w:pPr>
        <w:pStyle w:val="a6"/>
        <w:numPr>
          <w:ilvl w:val="0"/>
          <w:numId w:val="2"/>
        </w:numPr>
        <w:spacing w:line="240" w:lineRule="auto"/>
      </w:pPr>
      <w:r w:rsidRPr="00726D37">
        <w:t>использование общих зубных щеток, бритв.</w:t>
      </w:r>
    </w:p>
    <w:p w14:paraId="3B82BB83" w14:textId="3BD72BDE" w:rsidR="00C56A72" w:rsidRPr="00726D37" w:rsidRDefault="00C56A72" w:rsidP="00726D37">
      <w:pPr>
        <w:spacing w:line="240" w:lineRule="auto"/>
        <w:ind w:firstLine="567"/>
        <w:contextualSpacing/>
      </w:pPr>
      <w:r w:rsidRPr="00726D37">
        <w:t xml:space="preserve">При чихании или кашле, объятиях, рукопожатиях или поцелуях, через воду или посуду гепатит С ни у женщин, ни у мужчин не передается. </w:t>
      </w:r>
    </w:p>
    <w:p w14:paraId="27CC7FD3" w14:textId="77777777" w:rsidR="00C56A72" w:rsidRDefault="00C56A72" w:rsidP="00C56A72">
      <w:pPr>
        <w:spacing w:line="240" w:lineRule="auto"/>
        <w:ind w:firstLine="709"/>
        <w:contextualSpacing/>
      </w:pPr>
    </w:p>
    <w:p w14:paraId="27DDC3D2" w14:textId="7E45636C" w:rsidR="00D752DF" w:rsidRPr="00C56A72" w:rsidRDefault="001925BC" w:rsidP="00C56A72">
      <w:pPr>
        <w:pStyle w:val="21"/>
      </w:pPr>
      <w:r>
        <w:t>О</w:t>
      </w:r>
      <w:r w:rsidR="00D752DF" w:rsidRPr="00C56A72">
        <w:t xml:space="preserve">сновные симптомы </w:t>
      </w:r>
      <w:r w:rsidRPr="00C56A72">
        <w:t>и инкубационный период</w:t>
      </w:r>
      <w:r w:rsidRPr="00C56A72">
        <w:t xml:space="preserve"> </w:t>
      </w:r>
      <w:r w:rsidRPr="00C56A72">
        <w:t>гепатита</w:t>
      </w:r>
      <w:r w:rsidRPr="00C56A72">
        <w:t xml:space="preserve"> </w:t>
      </w:r>
      <w:r w:rsidR="00D752DF" w:rsidRPr="00C56A72">
        <w:t>С</w:t>
      </w:r>
    </w:p>
    <w:p w14:paraId="342DF013" w14:textId="49CEFA04" w:rsidR="00D752DF" w:rsidRPr="00D752DF" w:rsidRDefault="00D752DF" w:rsidP="00773E0F">
      <w:pPr>
        <w:spacing w:line="240" w:lineRule="auto"/>
        <w:ind w:firstLine="709"/>
        <w:contextualSpacing/>
      </w:pPr>
      <w:r w:rsidRPr="00D752DF">
        <w:t xml:space="preserve">Инкубационный период для острого гепатита от 7 до 50 дней. В основном гепатит С протекает в легких, скрытых формах и человек может не знать, что он заболел. Он может испытывать тяжесть в подреберье, тошноту, слабость, но эта симптоматика проходит. Выявление происходит, как правило, случайно, например, при прохождении диспансеризации. </w:t>
      </w:r>
    </w:p>
    <w:p w14:paraId="615FEB35" w14:textId="4285FC8D" w:rsidR="00D752DF" w:rsidRPr="001925BC" w:rsidRDefault="00D752DF" w:rsidP="001925BC">
      <w:pPr>
        <w:pStyle w:val="1"/>
      </w:pPr>
      <w:r w:rsidRPr="001925BC">
        <w:lastRenderedPageBreak/>
        <w:t>Способы профил</w:t>
      </w:r>
      <w:bookmarkStart w:id="0" w:name="_GoBack"/>
      <w:bookmarkEnd w:id="0"/>
      <w:r w:rsidRPr="001925BC">
        <w:t>актики гепатита С</w:t>
      </w:r>
    </w:p>
    <w:p w14:paraId="37CF3615" w14:textId="41F5AD88" w:rsidR="00D752DF" w:rsidRPr="00D752DF" w:rsidRDefault="00D752DF" w:rsidP="00D752DF">
      <w:pPr>
        <w:spacing w:line="240" w:lineRule="auto"/>
        <w:ind w:firstLine="709"/>
        <w:contextualSpacing/>
      </w:pPr>
      <w:r w:rsidRPr="00D752DF">
        <w:t xml:space="preserve">Пользоваться только индивидуальными инструментами: бритвенными станками, маникюрными, педикюрными принадлежностями. Если делаете какие-то процедуры в салоне, инструментарий обязательно должен быть простерилизован или использоваться одноразовый. Избегать беспорядочных половых связей, обязательно пользоваться контрацептивами. </w:t>
      </w:r>
    </w:p>
    <w:p w14:paraId="17401D2C" w14:textId="02E5C01F" w:rsidR="00D752DF" w:rsidRPr="00D752DF" w:rsidRDefault="00D752DF" w:rsidP="001925BC">
      <w:pPr>
        <w:spacing w:line="240" w:lineRule="auto"/>
        <w:ind w:firstLine="709"/>
        <w:contextualSpacing/>
      </w:pPr>
      <w:r w:rsidRPr="00D752DF">
        <w:t>  </w:t>
      </w:r>
      <w:r w:rsidR="004C0586">
        <w:t>Не стоит также забывать о прохождении диспансеризации и плановых медицинских осмотров.</w:t>
      </w:r>
    </w:p>
    <w:p w14:paraId="0557C8FD" w14:textId="5FA7A0E8" w:rsidR="00F17761" w:rsidRDefault="00F17761" w:rsidP="00D752DF">
      <w:pPr>
        <w:spacing w:line="240" w:lineRule="auto"/>
        <w:ind w:firstLine="709"/>
        <w:contextualSpacing/>
      </w:pPr>
    </w:p>
    <w:sectPr w:rsidR="00F1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553"/>
    <w:multiLevelType w:val="hybridMultilevel"/>
    <w:tmpl w:val="8AD8090C"/>
    <w:lvl w:ilvl="0" w:tplc="4C6050D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86415C"/>
    <w:multiLevelType w:val="multilevel"/>
    <w:tmpl w:val="388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8400B"/>
    <w:multiLevelType w:val="multilevel"/>
    <w:tmpl w:val="3B8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3"/>
    <w:rsid w:val="00140501"/>
    <w:rsid w:val="001925BC"/>
    <w:rsid w:val="004C0586"/>
    <w:rsid w:val="00564EA3"/>
    <w:rsid w:val="006E485E"/>
    <w:rsid w:val="00726D37"/>
    <w:rsid w:val="00773E0F"/>
    <w:rsid w:val="00A74692"/>
    <w:rsid w:val="00C56A72"/>
    <w:rsid w:val="00C63843"/>
    <w:rsid w:val="00D422BA"/>
    <w:rsid w:val="00D752DF"/>
    <w:rsid w:val="00F17761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DEB9"/>
  <w15:chartTrackingRefBased/>
  <w15:docId w15:val="{8F7AFBC5-80B7-4A49-BF8C-4AABC6D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5BC"/>
    <w:pPr>
      <w:keepNext/>
      <w:spacing w:line="240" w:lineRule="auto"/>
      <w:ind w:firstLine="709"/>
      <w:contextualSpacing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726D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2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56A72"/>
    <w:pPr>
      <w:spacing w:line="240" w:lineRule="auto"/>
      <w:ind w:firstLine="709"/>
      <w:contextualSpacing/>
    </w:pPr>
  </w:style>
  <w:style w:type="character" w:customStyle="1" w:styleId="a5">
    <w:name w:val="Основной текст с отступом Знак"/>
    <w:basedOn w:val="a0"/>
    <w:link w:val="a4"/>
    <w:uiPriority w:val="99"/>
    <w:rsid w:val="00C56A72"/>
  </w:style>
  <w:style w:type="paragraph" w:styleId="21">
    <w:name w:val="Body Text Indent 2"/>
    <w:basedOn w:val="a"/>
    <w:link w:val="22"/>
    <w:uiPriority w:val="99"/>
    <w:unhideWhenUsed/>
    <w:rsid w:val="00C56A72"/>
    <w:pPr>
      <w:spacing w:line="240" w:lineRule="auto"/>
      <w:ind w:firstLine="709"/>
      <w:contextualSpacing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6A72"/>
    <w:rPr>
      <w:b/>
    </w:rPr>
  </w:style>
  <w:style w:type="paragraph" w:styleId="a6">
    <w:name w:val="List Paragraph"/>
    <w:basedOn w:val="a"/>
    <w:uiPriority w:val="34"/>
    <w:qFormat/>
    <w:rsid w:val="00726D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6D37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5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212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961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38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409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815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677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59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914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9</cp:revision>
  <dcterms:created xsi:type="dcterms:W3CDTF">2024-03-07T07:11:00Z</dcterms:created>
  <dcterms:modified xsi:type="dcterms:W3CDTF">2024-03-11T08:33:00Z</dcterms:modified>
</cp:coreProperties>
</file>