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/>
        <w:t xml:space="preserve"> </w:t>
      </w:r>
      <w:r>
        <w:rPr>
          <w:rFonts w:cs="Times New Roman" w:ascii="Times New Roman" w:hAnsi="Times New Roman"/>
          <w:b/>
          <w:sz w:val="25"/>
          <w:szCs w:val="25"/>
        </w:rPr>
        <w:t xml:space="preserve"> </w:t>
      </w:r>
      <w:r>
        <w:rPr>
          <w:rFonts w:cs="Times New Roman" w:ascii="Times New Roman" w:hAnsi="Times New Roman"/>
          <w:b/>
          <w:sz w:val="25"/>
          <w:szCs w:val="25"/>
        </w:rPr>
        <w:t>Анализ и мониторинг результатов  данных медико – социологического  опроса по анкете «Что Вы знаете о вакцинопрофилактике?», проведенного в рамках Европейской недели иммунизации 2022 год</w:t>
      </w:r>
    </w:p>
    <w:p>
      <w:pPr>
        <w:pStyle w:val="NormalWeb"/>
        <w:widowControl/>
        <w:tabs>
          <w:tab w:val="clear" w:pos="708"/>
          <w:tab w:val="left" w:pos="255" w:leader="none"/>
        </w:tabs>
        <w:bidi w:val="0"/>
        <w:spacing w:lineRule="auto" w:line="240" w:beforeAutospacing="0" w:before="0" w:afterAutospacing="0" w:after="0"/>
        <w:ind w:left="283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  <w:shd w:fill="FFFFFF" w:val="clear"/>
        </w:rPr>
        <w:t>С 24 по 30 апреля 2022 года в Российской Федерации прошла Единая неделя иммунизации в Российской Федерации (</w:t>
      </w:r>
      <w:r>
        <w:rPr>
          <w:b/>
          <w:bCs/>
          <w:color w:val="333333"/>
          <w:sz w:val="24"/>
          <w:szCs w:val="24"/>
          <w:shd w:fill="FFFFFF" w:val="clear"/>
        </w:rPr>
        <w:t>ЕНИ</w:t>
      </w:r>
      <w:r>
        <w:rPr>
          <w:color w:val="333333"/>
          <w:sz w:val="24"/>
          <w:szCs w:val="24"/>
          <w:shd w:fill="FFFFFF" w:val="clear"/>
        </w:rPr>
        <w:t>-2022</w:t>
      </w:r>
      <w:r>
        <w:rPr>
          <w:sz w:val="24"/>
          <w:szCs w:val="24"/>
        </w:rPr>
        <w:t>), направленная на популяризацию идеи о том, что иммунизация имеет огромное значение для профилактики заболеваний и защиты жизни. В этом году главной темой ЕНИ была не только поддержка плановой иммунизации, но и вакцины и вакцинация против COVID-19. Кампания  способствовала укреплению солидарности и доверия к вакцинации как общественному благу, которое поддерживает наше общество и помогает спасать жизни людей и защищать здоровье. Как и в предыдущие годы, ЕНИ проходила одно время со Всемирной неделей иммунизации. Обе кампании прошли  под лозунгом "Вакцины сближают нас".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Вакцинация против COVID-19 является одной из главных тем в СМИ по всему Региону, по мере того как все больше людей прививаются от этого заболевания. Однако, помимо COVID-19, в мире по-прежнему существует много других вакциноуправляемых инфекций, которые требуют нашего постоянного внимания, например, таких как корь и полиомиелит.  </w:t>
      </w:r>
    </w:p>
    <w:p>
      <w:pPr>
        <w:pStyle w:val="Normal"/>
        <w:tabs>
          <w:tab w:val="clear" w:pos="708"/>
          <w:tab w:val="left" w:pos="1440" w:leader="none"/>
        </w:tabs>
        <w:spacing w:before="0" w:after="0"/>
        <w:ind w:left="284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Прошедший 2021 год был весьма насыщен событиями: дальнейшая реализация мероприятий по борьбе с пандемией COVID-19: публикация рекомендаций Общеевропейской комиссии по вопросам здоровья и устойчивого развития относительно восстановления и укрепления жизнестойкости прежних систем, начало работы по охране психического здоровья, утверждение Европейской повестки дня в области иммунизации на период до 2030 г., а также целый ряд других важных событий. ЕРБ ВОЗ с надеждой смотрит в 2022 г., продолжая уделять основное внимание выполнению Европейской программы работы.</w:t>
      </w:r>
    </w:p>
    <w:p>
      <w:pPr>
        <w:pStyle w:val="Normal"/>
        <w:widowControl/>
        <w:tabs>
          <w:tab w:val="clear" w:pos="708"/>
          <w:tab w:val="left" w:pos="1440" w:leader="none"/>
        </w:tabs>
        <w:bidi w:val="0"/>
        <w:spacing w:lineRule="auto" w:line="276" w:before="0" w:after="0"/>
        <w:ind w:left="283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Специалистами отдела мониторинга факторов риска ОГБУЗ « Центр медицинской общественного здоровья и медицинской профилактики города Старого Оскола» проведено медико –социологическое исследование среди разновозрастных  групп населения Старооскольского городского округа на определение  уровня информированности по вопросам вакцинопрофилактики,  в котором приняли участие  </w:t>
      </w:r>
      <w:r>
        <w:rPr>
          <w:rFonts w:cs="Times New Roman" w:ascii="Times New Roman" w:hAnsi="Times New Roman" w:eastAsiaTheme="minorEastAsia"/>
          <w:sz w:val="24"/>
          <w:szCs w:val="24"/>
          <w:shd w:fill="auto" w:val="clear"/>
        </w:rPr>
        <w:t>185</w:t>
      </w:r>
      <w:r>
        <w:rPr>
          <w:rFonts w:cs="Times New Roman" w:ascii="Times New Roman" w:hAnsi="Times New Roman"/>
          <w:sz w:val="24"/>
          <w:szCs w:val="24"/>
        </w:rPr>
        <w:t xml:space="preserve"> респондентов. </w:t>
      </w:r>
    </w:p>
    <w:p>
      <w:pPr>
        <w:pStyle w:val="Normal"/>
        <w:tabs>
          <w:tab w:val="clear" w:pos="708"/>
          <w:tab w:val="left" w:pos="1440" w:leader="none"/>
        </w:tabs>
        <w:spacing w:before="0" w:after="0"/>
        <w:ind w:left="284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Результаты данных анкетирования изложены в виде таблиц и диаграмм.</w:t>
      </w:r>
    </w:p>
    <w:p>
      <w:pPr>
        <w:pStyle w:val="Normal"/>
        <w:tabs>
          <w:tab w:val="clear" w:pos="708"/>
          <w:tab w:val="left" w:pos="144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440" w:leader="none"/>
        </w:tabs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Таблица  Количество респондентов давших положительный и отрицательный ответ </w:t>
      </w:r>
      <w:r>
        <w:rPr>
          <w:rFonts w:cs="Times New Roman" w:ascii="Times New Roman" w:hAnsi="Times New Roman"/>
          <w:b/>
          <w:sz w:val="24"/>
          <w:szCs w:val="24"/>
        </w:rPr>
        <w:t>по анкете «Что Вы знаете о вакцинопрофилактике?»</w:t>
      </w:r>
    </w:p>
    <w:tbl>
      <w:tblPr>
        <w:tblStyle w:val="a4"/>
        <w:tblW w:w="9645" w:type="dxa"/>
        <w:jc w:val="left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640"/>
        <w:gridCol w:w="1740"/>
        <w:gridCol w:w="1590"/>
      </w:tblGrid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п/п</w:t>
            </w:r>
          </w:p>
        </w:tc>
        <w:tc>
          <w:tcPr>
            <w:tcW w:w="56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Наименование вопроса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Кол-во респондентов ответивших «ДА»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Кол-во респондентов ответивших «НЕТ»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Слышали ли Вы о проведении Европейской недели иммунизации?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150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Делали ли Вам профилактические прививки?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139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46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Слышали ли Вы о бесплатных прививках в рамках Национального календаря прививок?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88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Считаете ли Вы, что прививки необходимы?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Как Вы считаете, нужно ли проводить вакцинацию в наше время?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141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44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44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Прививки создают надежную защиту от инфекции?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71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Знаете ли Вы о календаре профилактических прививках?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109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76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Возможны ли осложнения на прививку?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167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Оказывают ли прививки отрицательное воздействие на здоровье?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93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92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Делаются ли прививки в период острых заболеваний?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131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Считаете ли Вы прививки против Коронавирусной инфекции  эффективными?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105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80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Вакцинировались ли Вы против Коронавирусной инфекции?</w:t>
            </w:r>
          </w:p>
        </w:tc>
        <w:tc>
          <w:tcPr>
            <w:tcW w:w="174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129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4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56</w:t>
            </w:r>
          </w:p>
        </w:tc>
      </w:tr>
    </w:tbl>
    <w:p>
      <w:pPr>
        <w:pStyle w:val="Normal"/>
        <w:tabs>
          <w:tab w:val="clear" w:pos="708"/>
          <w:tab w:val="left" w:pos="1440" w:leader="none"/>
        </w:tabs>
        <w:spacing w:before="0"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440" w:leader="none"/>
        </w:tabs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Диаграмма 1 Уровень информированности в процентах</w:t>
      </w:r>
    </w:p>
    <w:p>
      <w:pPr>
        <w:pStyle w:val="Normal"/>
        <w:tabs>
          <w:tab w:val="clear" w:pos="708"/>
          <w:tab w:val="left" w:pos="1440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440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819525" cy="2115820"/>
            <wp:effectExtent l="0" t="0" r="0" b="0"/>
            <wp:docPr id="1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widowControl/>
        <w:tabs>
          <w:tab w:val="clear" w:pos="708"/>
          <w:tab w:val="left" w:pos="1440" w:leader="none"/>
        </w:tabs>
        <w:bidi w:val="0"/>
        <w:spacing w:lineRule="auto" w:line="276" w:before="0" w:after="0"/>
        <w:ind w:left="283" w:right="0" w:firstLine="56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Анализ результатов: большая часть респондентов  - </w:t>
      </w:r>
      <w:r>
        <w:rPr>
          <w:rFonts w:eastAsia="" w:cs="Times New Roman" w:ascii="Times New Roman" w:hAnsi="Times New Roman" w:eastAsiaTheme="minorEastAsia"/>
          <w:i/>
          <w:sz w:val="24"/>
          <w:szCs w:val="24"/>
          <w:shd w:fill="auto" w:val="clear"/>
          <w:lang w:eastAsia="ru-RU"/>
        </w:rPr>
        <w:t>139</w:t>
      </w:r>
      <w:r>
        <w:rPr>
          <w:rFonts w:cs="Times New Roman" w:ascii="Times New Roman" w:hAnsi="Times New Roman"/>
          <w:i/>
          <w:sz w:val="24"/>
          <w:szCs w:val="24"/>
        </w:rPr>
        <w:t xml:space="preserve"> человек  (</w:t>
      </w:r>
      <w:r>
        <w:rPr>
          <w:rFonts w:eastAsia="" w:cs="Times New Roman" w:ascii="Times New Roman" w:hAnsi="Times New Roman" w:eastAsiaTheme="minorEastAsia"/>
          <w:i/>
          <w:sz w:val="24"/>
          <w:szCs w:val="24"/>
          <w:lang w:eastAsia="ru-RU"/>
        </w:rPr>
        <w:t>75,1</w:t>
      </w:r>
      <w:r>
        <w:rPr>
          <w:rFonts w:cs="Times New Roman" w:ascii="Times New Roman" w:hAnsi="Times New Roman"/>
          <w:i/>
          <w:sz w:val="24"/>
          <w:szCs w:val="24"/>
        </w:rPr>
        <w:t xml:space="preserve">%) осведомлена в вопросах вакцинопрофилактики, соблюдает календарь профилактических прививок. </w:t>
      </w:r>
    </w:p>
    <w:p>
      <w:pPr>
        <w:pStyle w:val="NormalWeb"/>
        <w:spacing w:before="0" w:after="0"/>
        <w:ind w:left="284" w:firstLine="567"/>
        <w:jc w:val="both"/>
        <w:rPr>
          <w:b/>
          <w:b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ind w:left="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Выводы: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sz w:val="24"/>
          <w:szCs w:val="24"/>
        </w:rPr>
        <w:t>семирная неделя иммунизации достаточно широко отмечается в нашей стране. В России перечень инфекционных заболеваний, прививки от которых являются обязательными и бесплатными для всех граждан, и порядок проведения профилактических прививок определен федеральным законом № 157-ФЗ от 17.09.98 года «Об иммунопрофилактике инфекционных болезней».</w:t>
      </w:r>
    </w:p>
    <w:p>
      <w:pPr>
        <w:pStyle w:val="Normal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Вакцинация против COVID-19 – это важнейший инструмент, который поможет нам положить конец пандемии. Вместе с тем нужно помнить, что никто не может считать себя в безопасности до тех пор, пока в безопасности не окажется каждый.</w:t>
      </w:r>
    </w:p>
    <w:p>
      <w:pPr>
        <w:pStyle w:val="Normal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Пандемия COVID-19 продемонстрировала важность иммунизации, и мы должны в полной мере использовать потенциал имеющихся в нашем распоряжении вакцин.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Web"/>
        <w:spacing w:before="0" w:after="0"/>
        <w:ind w:left="284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ОГБУЗ «Центр общественного здоровья и медицинской </w:t>
      </w:r>
    </w:p>
    <w:p>
      <w:pPr>
        <w:pStyle w:val="NormalWeb"/>
        <w:spacing w:before="0" w:after="0"/>
        <w:ind w:left="284" w:firstLine="567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профилактики города Старого Оскола»                           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Заведующий отделом мониторинга факторов риска   Л.А.Смольникова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Медицинский статистик отдела мониторинга факторов риска  Н.А. Мартынова</w:t>
      </w:r>
    </w:p>
    <w:p>
      <w:pPr>
        <w:pStyle w:val="Normal"/>
        <w:tabs>
          <w:tab w:val="clear" w:pos="708"/>
          <w:tab w:val="left" w:pos="1440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440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66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a5660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a56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a56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56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75.1</c:v>
                </c:pt>
                <c:pt idx="1">
                  <c:v>24.9</c:v>
                </c:pt>
              </c:numCache>
            </c:numRef>
          </c:val>
        </c:ser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LibreOffice/7.1.0.3$Windows_X86_64 LibreOffice_project/f6099ecf3d29644b5008cc8f48f42f4a40986e4c</Application>
  <AppVersion>15.0000</AppVersion>
  <Pages>2</Pages>
  <Words>580</Words>
  <Characters>3778</Characters>
  <CharactersWithSpaces>4354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2022-03-02T06:46:00Z</dcterms:created>
  <dc:creator>monit</dc:creator>
  <dc:description/>
  <dc:language>ru-RU</dc:language>
  <cp:lastModifiedBy/>
  <dcterms:modified xsi:type="dcterms:W3CDTF">2022-05-17T14:48:47Z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