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8" w:rsidRPr="00972886" w:rsidRDefault="00503198" w:rsidP="004956BD">
      <w:pPr>
        <w:rPr>
          <w:rFonts w:ascii="Times New Roman" w:hAnsi="Times New Roman" w:cs="Times New Roman"/>
          <w:b/>
          <w:sz w:val="28"/>
          <w:szCs w:val="28"/>
        </w:rPr>
      </w:pPr>
      <w:r w:rsidRPr="00972886">
        <w:rPr>
          <w:rFonts w:ascii="Times New Roman" w:hAnsi="Times New Roman" w:cs="Times New Roman"/>
          <w:b/>
          <w:sz w:val="28"/>
          <w:szCs w:val="28"/>
        </w:rPr>
        <w:t xml:space="preserve">Аналитический обзор по результатам данных о количестве лиц с выявленными </w:t>
      </w:r>
      <w:proofErr w:type="gramStart"/>
      <w:r w:rsidRPr="00972886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972886">
        <w:rPr>
          <w:rFonts w:ascii="Times New Roman" w:hAnsi="Times New Roman" w:cs="Times New Roman"/>
          <w:b/>
          <w:sz w:val="28"/>
          <w:szCs w:val="28"/>
        </w:rPr>
        <w:t xml:space="preserve"> ХНИЗ в рамках проекта «Создание комфортной среды для заявителей при представлении государственных и муниципальных </w:t>
      </w:r>
      <w:proofErr w:type="spellStart"/>
      <w:r w:rsidRPr="00972886">
        <w:rPr>
          <w:rFonts w:ascii="Times New Roman" w:hAnsi="Times New Roman" w:cs="Times New Roman"/>
          <w:b/>
          <w:sz w:val="28"/>
          <w:szCs w:val="28"/>
        </w:rPr>
        <w:t>услуг-залог</w:t>
      </w:r>
      <w:proofErr w:type="spellEnd"/>
      <w:r w:rsidR="0069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886">
        <w:rPr>
          <w:rFonts w:ascii="Times New Roman" w:hAnsi="Times New Roman" w:cs="Times New Roman"/>
          <w:b/>
          <w:sz w:val="28"/>
          <w:szCs w:val="28"/>
        </w:rPr>
        <w:t xml:space="preserve">успеха  МФЦ области»ежеквартальной акции «Мое здоровье» </w:t>
      </w:r>
      <w:r w:rsidR="004956BD" w:rsidRPr="009728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72886">
        <w:rPr>
          <w:rFonts w:ascii="Times New Roman" w:hAnsi="Times New Roman" w:cs="Times New Roman"/>
          <w:b/>
          <w:sz w:val="28"/>
          <w:szCs w:val="28"/>
        </w:rPr>
        <w:t xml:space="preserve">июне 2019 </w:t>
      </w:r>
    </w:p>
    <w:p w:rsidR="00503198" w:rsidRPr="004956BD" w:rsidRDefault="00503198" w:rsidP="004956BD">
      <w:pPr>
        <w:rPr>
          <w:rFonts w:ascii="Times New Roman" w:hAnsi="Times New Roman" w:cs="Times New Roman"/>
          <w:sz w:val="26"/>
          <w:szCs w:val="26"/>
        </w:rPr>
      </w:pPr>
      <w:r w:rsidRPr="004956BD">
        <w:rPr>
          <w:rFonts w:ascii="Times New Roman" w:hAnsi="Times New Roman" w:cs="Times New Roman"/>
          <w:sz w:val="26"/>
          <w:szCs w:val="26"/>
        </w:rPr>
        <w:t>(по результатам данных лиц</w:t>
      </w:r>
      <w:r w:rsidR="007173F4">
        <w:rPr>
          <w:rFonts w:ascii="Times New Roman" w:hAnsi="Times New Roman" w:cs="Times New Roman"/>
          <w:sz w:val="26"/>
          <w:szCs w:val="26"/>
        </w:rPr>
        <w:t>,</w:t>
      </w:r>
      <w:r w:rsidRPr="004956BD">
        <w:rPr>
          <w:rFonts w:ascii="Times New Roman" w:hAnsi="Times New Roman" w:cs="Times New Roman"/>
          <w:sz w:val="26"/>
          <w:szCs w:val="26"/>
        </w:rPr>
        <w:t xml:space="preserve"> прошедших комплексное </w:t>
      </w:r>
      <w:proofErr w:type="spellStart"/>
      <w:r w:rsidRPr="004956BD">
        <w:rPr>
          <w:rFonts w:ascii="Times New Roman" w:hAnsi="Times New Roman" w:cs="Times New Roman"/>
          <w:sz w:val="26"/>
          <w:szCs w:val="26"/>
        </w:rPr>
        <w:t>скрининговое</w:t>
      </w:r>
      <w:proofErr w:type="spellEnd"/>
      <w:r w:rsidRPr="004956BD">
        <w:rPr>
          <w:rFonts w:ascii="Times New Roman" w:hAnsi="Times New Roman" w:cs="Times New Roman"/>
          <w:sz w:val="26"/>
          <w:szCs w:val="26"/>
        </w:rPr>
        <w:t xml:space="preserve"> обследование в «Центре здоровья» ОГБУЗ «Центр медицинской профилактики города Старого Оскола»)</w:t>
      </w:r>
    </w:p>
    <w:p w:rsidR="00503198" w:rsidRPr="004956BD" w:rsidRDefault="00503198" w:rsidP="00503198">
      <w:pPr>
        <w:jc w:val="center"/>
        <w:rPr>
          <w:rFonts w:ascii="Times New Roman" w:hAnsi="Times New Roman" w:cs="Times New Roman"/>
          <w:sz w:val="26"/>
          <w:szCs w:val="26"/>
        </w:rPr>
      </w:pPr>
      <w:r w:rsidRPr="004956BD">
        <w:rPr>
          <w:rFonts w:ascii="Times New Roman" w:hAnsi="Times New Roman" w:cs="Times New Roman"/>
          <w:sz w:val="26"/>
          <w:szCs w:val="26"/>
        </w:rPr>
        <w:t xml:space="preserve">Всего  прошли обследование </w:t>
      </w:r>
      <w:r w:rsidR="009E14AD" w:rsidRPr="004956BD">
        <w:rPr>
          <w:rFonts w:ascii="Times New Roman" w:hAnsi="Times New Roman" w:cs="Times New Roman"/>
          <w:sz w:val="26"/>
          <w:szCs w:val="26"/>
        </w:rPr>
        <w:t>73</w:t>
      </w:r>
      <w:r w:rsidRPr="004956B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E14AD" w:rsidRPr="004956BD">
        <w:rPr>
          <w:rFonts w:ascii="Times New Roman" w:hAnsi="Times New Roman" w:cs="Times New Roman"/>
          <w:sz w:val="26"/>
          <w:szCs w:val="26"/>
        </w:rPr>
        <w:t>а</w:t>
      </w:r>
      <w:r w:rsidRPr="004956BD">
        <w:rPr>
          <w:rFonts w:ascii="Times New Roman" w:hAnsi="Times New Roman" w:cs="Times New Roman"/>
          <w:sz w:val="26"/>
          <w:szCs w:val="26"/>
        </w:rPr>
        <w:t>. Результаты данных представлены  в виде диаграмм.</w:t>
      </w:r>
    </w:p>
    <w:p w:rsidR="00503198" w:rsidRPr="00A722CC" w:rsidRDefault="007173F4" w:rsidP="0071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3198">
        <w:rPr>
          <w:rFonts w:ascii="Times New Roman" w:hAnsi="Times New Roman" w:cs="Times New Roman"/>
          <w:sz w:val="24"/>
          <w:szCs w:val="24"/>
        </w:rPr>
        <w:t xml:space="preserve">Диаграмма 1. </w:t>
      </w:r>
      <w:r w:rsidR="00503198" w:rsidRPr="00064A23">
        <w:rPr>
          <w:rFonts w:ascii="Times New Roman" w:hAnsi="Times New Roman" w:cs="Times New Roman"/>
          <w:sz w:val="26"/>
          <w:szCs w:val="26"/>
        </w:rPr>
        <w:t>Выявленные факторы риска ХНИЗ</w:t>
      </w:r>
    </w:p>
    <w:p w:rsidR="00732EEA" w:rsidRDefault="00BB336F">
      <w:r w:rsidRPr="00BB336F">
        <w:rPr>
          <w:noProof/>
        </w:rPr>
        <w:drawing>
          <wp:inline distT="0" distB="0" distL="0" distR="0">
            <wp:extent cx="4574996" cy="2599362"/>
            <wp:effectExtent l="19050" t="0" r="16054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D7EC7" w:rsidRPr="00BA04AA" w:rsidRDefault="00BA04AA" w:rsidP="00972886">
      <w:pPr>
        <w:jc w:val="center"/>
        <w:rPr>
          <w:rFonts w:ascii="Times New Roman" w:hAnsi="Times New Roman" w:cs="Times New Roman"/>
          <w:sz w:val="26"/>
          <w:szCs w:val="26"/>
        </w:rPr>
      </w:pPr>
      <w:r w:rsidRPr="00BA04AA">
        <w:rPr>
          <w:rFonts w:ascii="Times New Roman" w:hAnsi="Times New Roman" w:cs="Times New Roman"/>
          <w:sz w:val="26"/>
          <w:szCs w:val="26"/>
        </w:rPr>
        <w:t>Диаграмма 2.Распределение факторов риска по половому признаку.</w:t>
      </w:r>
    </w:p>
    <w:p w:rsidR="00B24110" w:rsidRDefault="001943AD">
      <w:r w:rsidRPr="001943AD">
        <w:rPr>
          <w:noProof/>
        </w:rPr>
        <w:drawing>
          <wp:inline distT="0" distB="0" distL="0" distR="0">
            <wp:extent cx="4574996" cy="2558265"/>
            <wp:effectExtent l="19050" t="0" r="16054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7EC7" w:rsidRPr="004956BD" w:rsidRDefault="00B24110" w:rsidP="004956BD">
      <w:pPr>
        <w:jc w:val="right"/>
        <w:rPr>
          <w:rFonts w:ascii="Times New Roman" w:hAnsi="Times New Roman" w:cs="Times New Roman"/>
        </w:rPr>
      </w:pPr>
      <w:r w:rsidRPr="000F471C">
        <w:rPr>
          <w:rFonts w:ascii="Times New Roman" w:hAnsi="Times New Roman" w:cs="Times New Roman"/>
          <w:i/>
        </w:rPr>
        <w:t xml:space="preserve">                  </w:t>
      </w:r>
      <w:r w:rsidR="00713E9A" w:rsidRPr="000F471C">
        <w:rPr>
          <w:rFonts w:ascii="Times New Roman" w:hAnsi="Times New Roman" w:cs="Times New Roman"/>
          <w:i/>
        </w:rPr>
        <w:t xml:space="preserve">                   </w:t>
      </w:r>
      <w:r w:rsidRPr="000F471C">
        <w:rPr>
          <w:rFonts w:ascii="Times New Roman" w:hAnsi="Times New Roman" w:cs="Times New Roman"/>
          <w:i/>
        </w:rPr>
        <w:t xml:space="preserve">ОГБУЗ «Центр медицинской профилактики города Старого Оскола» </w:t>
      </w:r>
      <w:r w:rsidR="00713E9A" w:rsidRPr="000F471C">
        <w:rPr>
          <w:rFonts w:ascii="Times New Roman" w:hAnsi="Times New Roman" w:cs="Times New Roman"/>
          <w:i/>
        </w:rPr>
        <w:t xml:space="preserve">         заведующий отделом  мониторинга здоровья  врач – терапевт </w:t>
      </w:r>
      <w:proofErr w:type="spellStart"/>
      <w:r w:rsidR="00713E9A" w:rsidRPr="000F471C">
        <w:rPr>
          <w:rFonts w:ascii="Times New Roman" w:hAnsi="Times New Roman" w:cs="Times New Roman"/>
          <w:i/>
        </w:rPr>
        <w:t>Смольникова</w:t>
      </w:r>
      <w:proofErr w:type="spellEnd"/>
      <w:r w:rsidR="00713E9A" w:rsidRPr="000F471C">
        <w:rPr>
          <w:rFonts w:ascii="Times New Roman" w:hAnsi="Times New Roman" w:cs="Times New Roman"/>
          <w:i/>
        </w:rPr>
        <w:t xml:space="preserve"> Л.А.</w:t>
      </w:r>
    </w:p>
    <w:sectPr w:rsidR="009D7EC7" w:rsidRPr="004956BD" w:rsidSect="0073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3198"/>
    <w:rsid w:val="00000F0C"/>
    <w:rsid w:val="000F3A56"/>
    <w:rsid w:val="000F471C"/>
    <w:rsid w:val="001019CB"/>
    <w:rsid w:val="001447ED"/>
    <w:rsid w:val="0014704E"/>
    <w:rsid w:val="001943AD"/>
    <w:rsid w:val="001E765A"/>
    <w:rsid w:val="003219C3"/>
    <w:rsid w:val="0036334F"/>
    <w:rsid w:val="003B71FB"/>
    <w:rsid w:val="0046553D"/>
    <w:rsid w:val="004956BD"/>
    <w:rsid w:val="004B2AAD"/>
    <w:rsid w:val="004D48BC"/>
    <w:rsid w:val="00503198"/>
    <w:rsid w:val="0069276F"/>
    <w:rsid w:val="006D3C07"/>
    <w:rsid w:val="006F3279"/>
    <w:rsid w:val="00713E9A"/>
    <w:rsid w:val="007173F4"/>
    <w:rsid w:val="00732EEA"/>
    <w:rsid w:val="00847E7E"/>
    <w:rsid w:val="008850DF"/>
    <w:rsid w:val="00972886"/>
    <w:rsid w:val="009D7EC7"/>
    <w:rsid w:val="009E14AD"/>
    <w:rsid w:val="009E213E"/>
    <w:rsid w:val="00A25969"/>
    <w:rsid w:val="00AE1300"/>
    <w:rsid w:val="00B24110"/>
    <w:rsid w:val="00B24B3F"/>
    <w:rsid w:val="00BA04AA"/>
    <w:rsid w:val="00BB336F"/>
    <w:rsid w:val="00C22D44"/>
    <w:rsid w:val="00C92A03"/>
    <w:rsid w:val="00CE4FC3"/>
    <w:rsid w:val="00DC7840"/>
    <w:rsid w:val="00DD4284"/>
    <w:rsid w:val="00F3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ocuments\&#1050;&#1085;&#1080;&#1075;&#1072;1&#1052;&#1060;&#1062;%202,19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ocuments\&#1050;&#1085;&#1080;&#1075;&#1072;1&#1084;&#1092;&#1094;%2006.19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4494531933508327"/>
          <c:y val="5.092592592592593E-2"/>
          <c:w val="0.47708945756780413"/>
          <c:h val="0.83309419655876382"/>
        </c:manualLayout>
      </c:layout>
      <c:barChart>
        <c:barDir val="bar"/>
        <c:grouping val="clustered"/>
        <c:ser>
          <c:idx val="0"/>
          <c:order val="0"/>
          <c:cat>
            <c:strRef>
              <c:f>Лист1!$A$1:$A$10</c:f>
              <c:strCache>
                <c:ptCount val="10"/>
                <c:pt idx="0">
                  <c:v>фактор рисказначение в %</c:v>
                </c:pt>
                <c:pt idx="1">
                  <c:v>АД</c:v>
                </c:pt>
                <c:pt idx="2">
                  <c:v>Курение</c:v>
                </c:pt>
                <c:pt idx="3">
                  <c:v>Алкоголь</c:v>
                </c:pt>
                <c:pt idx="4">
                  <c:v>ИМТ</c:v>
                </c:pt>
                <c:pt idx="5">
                  <c:v>Гиподинамия</c:v>
                </c:pt>
                <c:pt idx="6">
                  <c:v>Нер. Питание</c:v>
                </c:pt>
                <c:pt idx="7">
                  <c:v>Стресс</c:v>
                </c:pt>
                <c:pt idx="8">
                  <c:v>Дислипидемия</c:v>
                </c:pt>
                <c:pt idx="9">
                  <c:v>выс. ССЗ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1">
                  <c:v>49.3</c:v>
                </c:pt>
                <c:pt idx="2">
                  <c:v>4.0999999999999996</c:v>
                </c:pt>
                <c:pt idx="3">
                  <c:v>0</c:v>
                </c:pt>
                <c:pt idx="4">
                  <c:v>68.5</c:v>
                </c:pt>
                <c:pt idx="5">
                  <c:v>38.5</c:v>
                </c:pt>
                <c:pt idx="6">
                  <c:v>34.200000000000003</c:v>
                </c:pt>
                <c:pt idx="7">
                  <c:v>13.7</c:v>
                </c:pt>
                <c:pt idx="8">
                  <c:v>61.6</c:v>
                </c:pt>
                <c:pt idx="9">
                  <c:v>11</c:v>
                </c:pt>
              </c:numCache>
            </c:numRef>
          </c:val>
        </c:ser>
        <c:axId val="64068992"/>
        <c:axId val="67224704"/>
      </c:barChart>
      <c:catAx>
        <c:axId val="64068992"/>
        <c:scaling>
          <c:orientation val="minMax"/>
        </c:scaling>
        <c:axPos val="l"/>
        <c:tickLblPos val="nextTo"/>
        <c:crossAx val="67224704"/>
        <c:crosses val="autoZero"/>
        <c:auto val="1"/>
        <c:lblAlgn val="ctr"/>
        <c:lblOffset val="100"/>
      </c:catAx>
      <c:valAx>
        <c:axId val="67224704"/>
        <c:scaling>
          <c:orientation val="minMax"/>
        </c:scaling>
        <c:axPos val="b"/>
        <c:majorGridlines/>
        <c:numFmt formatCode="General" sourceLinked="1"/>
        <c:tickLblPos val="nextTo"/>
        <c:crossAx val="64068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06550743657043"/>
          <c:y val="3.717556138815982E-3"/>
          <c:w val="0.56497812773403322"/>
          <c:h val="0.8330941965587638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муж.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АД</c:v>
                </c:pt>
                <c:pt idx="1">
                  <c:v>Курение</c:v>
                </c:pt>
                <c:pt idx="2">
                  <c:v>Алкоголь</c:v>
                </c:pt>
                <c:pt idx="3">
                  <c:v>ИМТ</c:v>
                </c:pt>
                <c:pt idx="4">
                  <c:v>Гиподинамия</c:v>
                </c:pt>
                <c:pt idx="5">
                  <c:v>Нерац.питание</c:v>
                </c:pt>
                <c:pt idx="6">
                  <c:v>Стресс</c:v>
                </c:pt>
                <c:pt idx="7">
                  <c:v>Дислипидемия</c:v>
                </c:pt>
                <c:pt idx="8">
                  <c:v>Высокий ССЗ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</c:v>
                </c:pt>
                <c:pt idx="1">
                  <c:v>20</c:v>
                </c:pt>
                <c:pt idx="2">
                  <c:v>0</c:v>
                </c:pt>
                <c:pt idx="3">
                  <c:v>70</c:v>
                </c:pt>
                <c:pt idx="4">
                  <c:v>30</c:v>
                </c:pt>
                <c:pt idx="5">
                  <c:v>40</c:v>
                </c:pt>
                <c:pt idx="6">
                  <c:v>10</c:v>
                </c:pt>
                <c:pt idx="7">
                  <c:v>30</c:v>
                </c:pt>
                <c:pt idx="8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В% жен.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АД</c:v>
                </c:pt>
                <c:pt idx="1">
                  <c:v>Курение</c:v>
                </c:pt>
                <c:pt idx="2">
                  <c:v>Алкоголь</c:v>
                </c:pt>
                <c:pt idx="3">
                  <c:v>ИМТ</c:v>
                </c:pt>
                <c:pt idx="4">
                  <c:v>Гиподинамия</c:v>
                </c:pt>
                <c:pt idx="5">
                  <c:v>Нерац.питание</c:v>
                </c:pt>
                <c:pt idx="6">
                  <c:v>Стресс</c:v>
                </c:pt>
                <c:pt idx="7">
                  <c:v>Дислипидемия</c:v>
                </c:pt>
                <c:pt idx="8">
                  <c:v>Высокий ССЗ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</c:v>
                </c:pt>
                <c:pt idx="1">
                  <c:v>1.5</c:v>
                </c:pt>
                <c:pt idx="2">
                  <c:v>0</c:v>
                </c:pt>
                <c:pt idx="3">
                  <c:v>77.7</c:v>
                </c:pt>
                <c:pt idx="4">
                  <c:v>39.6</c:v>
                </c:pt>
                <c:pt idx="5">
                  <c:v>33.300000000000004</c:v>
                </c:pt>
                <c:pt idx="6">
                  <c:v>14.2</c:v>
                </c:pt>
                <c:pt idx="7">
                  <c:v>66.599999999999994</c:v>
                </c:pt>
                <c:pt idx="8">
                  <c:v>3.1</c:v>
                </c:pt>
              </c:numCache>
            </c:numRef>
          </c:val>
        </c:ser>
        <c:axId val="67339776"/>
        <c:axId val="67341312"/>
      </c:barChart>
      <c:catAx>
        <c:axId val="67339776"/>
        <c:scaling>
          <c:orientation val="minMax"/>
        </c:scaling>
        <c:axPos val="l"/>
        <c:tickLblPos val="nextTo"/>
        <c:crossAx val="67341312"/>
        <c:crosses val="autoZero"/>
        <c:auto val="1"/>
        <c:lblAlgn val="ctr"/>
        <c:lblOffset val="100"/>
      </c:catAx>
      <c:valAx>
        <c:axId val="67341312"/>
        <c:scaling>
          <c:orientation val="minMax"/>
        </c:scaling>
        <c:axPos val="b"/>
        <c:majorGridlines/>
        <c:numFmt formatCode="General" sourceLinked="1"/>
        <c:tickLblPos val="nextTo"/>
        <c:crossAx val="673397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32</cp:revision>
  <dcterms:created xsi:type="dcterms:W3CDTF">2019-07-01T12:20:00Z</dcterms:created>
  <dcterms:modified xsi:type="dcterms:W3CDTF">2019-07-19T06:12:00Z</dcterms:modified>
</cp:coreProperties>
</file>