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1BFE" w14:textId="402451CA" w:rsidR="00902339" w:rsidRDefault="00902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ПРОФИЛАКТИКА </w:t>
      </w:r>
      <w:r w:rsidR="007B37FC">
        <w:rPr>
          <w:rFonts w:ascii="Times New Roman" w:hAnsi="Times New Roman" w:cs="Times New Roman"/>
          <w:sz w:val="28"/>
          <w:szCs w:val="28"/>
        </w:rPr>
        <w:t>ТУБЕРКУЛЕЗА</w:t>
      </w:r>
    </w:p>
    <w:p w14:paraId="2D915B7B" w14:textId="36D69035" w:rsidR="00902339" w:rsidRDefault="00902339">
      <w:pPr>
        <w:rPr>
          <w:rFonts w:ascii="Times New Roman" w:hAnsi="Times New Roman" w:cs="Times New Roman"/>
          <w:sz w:val="28"/>
          <w:szCs w:val="28"/>
        </w:rPr>
      </w:pPr>
    </w:p>
    <w:p w14:paraId="4D422AF5" w14:textId="4ADAEF60" w:rsidR="00902339" w:rsidRPr="008522F0" w:rsidRDefault="00902339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2F0">
        <w:rPr>
          <w:rFonts w:ascii="Times New Roman" w:hAnsi="Times New Roman" w:cs="Times New Roman"/>
          <w:sz w:val="28"/>
          <w:szCs w:val="28"/>
        </w:rPr>
        <w:t>Туберкулёз – инфекционное заболевание, возбудитель которого относится к широко распространенным в природе микроорганизмам. В настоящее время принят термин «микобактерии туберкулёза», отличительной особенностью</w:t>
      </w:r>
      <w:r w:rsidR="00627318" w:rsidRPr="008522F0">
        <w:rPr>
          <w:rFonts w:ascii="Times New Roman" w:hAnsi="Times New Roman" w:cs="Times New Roman"/>
          <w:sz w:val="28"/>
          <w:szCs w:val="28"/>
        </w:rPr>
        <w:t xml:space="preserve"> которых является их высокая устойчивость к воздействиям физических и химических факторов: кислотам, щелочам, спиртам. Они длительное время могут сохранять патогенность в мокроте. В пыли, на предметах.</w:t>
      </w:r>
    </w:p>
    <w:p w14:paraId="4C1E05F9" w14:textId="28D9A1E3" w:rsidR="00627318" w:rsidRPr="008522F0" w:rsidRDefault="00627318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Кроме того, туберкулёз</w:t>
      </w:r>
      <w:r w:rsidR="00852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2F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522F0">
        <w:rPr>
          <w:rFonts w:ascii="Times New Roman" w:hAnsi="Times New Roman" w:cs="Times New Roman"/>
          <w:sz w:val="28"/>
          <w:szCs w:val="28"/>
        </w:rPr>
        <w:t xml:space="preserve"> болезнь социальная, и число заболевших увеличивается при ухудшении условий жизни.</w:t>
      </w:r>
    </w:p>
    <w:p w14:paraId="299E7817" w14:textId="0B06F90E" w:rsidR="00627318" w:rsidRPr="008522F0" w:rsidRDefault="00627318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Но самая большая опасность заключается в том, что возбудитель туберкулёза стал устойчивым к традиционным лекарствам, и болезнь труднее поддается лечению.</w:t>
      </w:r>
    </w:p>
    <w:p w14:paraId="258D3A38" w14:textId="799740F0" w:rsidR="00627318" w:rsidRPr="008522F0" w:rsidRDefault="00627318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Туберкулёз вызывается различными видами микобактерий (палочек Коха). Возбудитель заболевания присутствует в микродозах в организме каждого человека, но туберкулёз развивается не у всех, а при определённых условиях:</w:t>
      </w:r>
    </w:p>
    <w:p w14:paraId="5CFC8B98" w14:textId="15E44543" w:rsidR="00627318" w:rsidRPr="008522F0" w:rsidRDefault="00315175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снижении иммунитета,</w:t>
      </w:r>
    </w:p>
    <w:p w14:paraId="4469B9BA" w14:textId="21D8D15B" w:rsidR="00315175" w:rsidRPr="008522F0" w:rsidRDefault="00315175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плохих условиях жизни,</w:t>
      </w:r>
    </w:p>
    <w:p w14:paraId="3F3FE02E" w14:textId="77777777" w:rsidR="00315175" w:rsidRPr="008522F0" w:rsidRDefault="00315175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недостаточном питании,</w:t>
      </w:r>
    </w:p>
    <w:p w14:paraId="157F58F8" w14:textId="4C62816F" w:rsidR="00315175" w:rsidRDefault="00315175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хронических стрессах.</w:t>
      </w:r>
    </w:p>
    <w:p w14:paraId="7A0C4B00" w14:textId="77777777" w:rsidR="008522F0" w:rsidRPr="008522F0" w:rsidRDefault="008522F0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4140B25" w14:textId="338BDDC2" w:rsidR="008C3732" w:rsidRDefault="00315175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Многократно повышается риск заболевания при контакте с больным открытой формой туберкулёза, когда в воздух выделяется</w:t>
      </w:r>
      <w:r w:rsidR="008522F0">
        <w:rPr>
          <w:rFonts w:ascii="Times New Roman" w:hAnsi="Times New Roman" w:cs="Times New Roman"/>
          <w:sz w:val="28"/>
          <w:szCs w:val="28"/>
        </w:rPr>
        <w:t xml:space="preserve"> </w:t>
      </w:r>
      <w:r w:rsidRPr="008522F0">
        <w:rPr>
          <w:rFonts w:ascii="Times New Roman" w:hAnsi="Times New Roman" w:cs="Times New Roman"/>
          <w:sz w:val="28"/>
          <w:szCs w:val="28"/>
        </w:rPr>
        <w:t xml:space="preserve">огромное количество микобактерий. Определить туберкулёз на ранних стадиях без флюорографии и специальных анализов непросто. Он протекает практически </w:t>
      </w:r>
      <w:r w:rsidR="00932F51" w:rsidRPr="008522F0">
        <w:rPr>
          <w:rFonts w:ascii="Times New Roman" w:hAnsi="Times New Roman" w:cs="Times New Roman"/>
          <w:sz w:val="28"/>
          <w:szCs w:val="28"/>
        </w:rPr>
        <w:t>бессимптомно</w:t>
      </w:r>
      <w:r w:rsidRPr="008522F0">
        <w:rPr>
          <w:rFonts w:ascii="Times New Roman" w:hAnsi="Times New Roman" w:cs="Times New Roman"/>
          <w:sz w:val="28"/>
          <w:szCs w:val="28"/>
        </w:rPr>
        <w:t>. Может лишь незначительно</w:t>
      </w:r>
      <w:r w:rsidR="007A6E4F" w:rsidRPr="008522F0">
        <w:rPr>
          <w:rFonts w:ascii="Times New Roman" w:hAnsi="Times New Roman" w:cs="Times New Roman"/>
          <w:sz w:val="28"/>
          <w:szCs w:val="28"/>
        </w:rPr>
        <w:t xml:space="preserve"> повышаться температура, беспокоить легкий кашель. Когда инфекция распространяется, симптомы напоминают пневмонию. Это постоянный кашель с обильным выделением мокроты, часто с примесью крови. Человек беспричинно худеет. Инфекция может попасть и в другие органы – глаза, кожу, кости, половые органы. На последних стадиях легкие разрушаются, возникают серьёзные проблемы с дыханием, которые и могут привести к гибели.</w:t>
      </w:r>
    </w:p>
    <w:p w14:paraId="17C72B0E" w14:textId="77777777" w:rsidR="008522F0" w:rsidRPr="008522F0" w:rsidRDefault="008522F0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C5A8B73" w14:textId="68A4A267" w:rsidR="008522F0" w:rsidRPr="008522F0" w:rsidRDefault="008C373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Каковы же профилактические мероприятия?</w:t>
      </w:r>
    </w:p>
    <w:p w14:paraId="082EE794" w14:textId="77777777" w:rsidR="008C3732" w:rsidRPr="008522F0" w:rsidRDefault="008C373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поддержание защитных сил своего организма.</w:t>
      </w:r>
    </w:p>
    <w:p w14:paraId="6BD3AF9B" w14:textId="77777777" w:rsidR="008C3732" w:rsidRPr="008522F0" w:rsidRDefault="008C373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употреблять больше свежих овощей и фруктов, принимать витаминные комплексы. В питании обязательно должны присутствовать белковые продукты.</w:t>
      </w:r>
    </w:p>
    <w:p w14:paraId="2D6501AE" w14:textId="053DFD97" w:rsidR="008C3732" w:rsidRPr="008522F0" w:rsidRDefault="008C373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как можно больше находиться на свежем воздухе, вести активный образ жизни и не пренебрегать физическими нагрузками</w:t>
      </w:r>
    </w:p>
    <w:p w14:paraId="11241111" w14:textId="526A40D6" w:rsidR="00315175" w:rsidRPr="008522F0" w:rsidRDefault="008C373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закаливать организм: контрастные обливания, растирания, воздушные ванны.</w:t>
      </w:r>
    </w:p>
    <w:p w14:paraId="51464009" w14:textId="701E56DC" w:rsidR="008C3732" w:rsidRPr="008522F0" w:rsidRDefault="008C373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lastRenderedPageBreak/>
        <w:t>- принимать средства, повышающие иммунитет, например эхинацею, полиоксидоний, витамины,</w:t>
      </w:r>
    </w:p>
    <w:p w14:paraId="56F72B09" w14:textId="0EF72B5A" w:rsidR="008C3732" w:rsidRDefault="008C373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-отказаться от вредных привычек. Снижающих иммунитет, прежде всего курения и спиртного</w:t>
      </w:r>
      <w:r w:rsidR="00971882" w:rsidRPr="008522F0">
        <w:rPr>
          <w:rFonts w:ascii="Times New Roman" w:hAnsi="Times New Roman" w:cs="Times New Roman"/>
          <w:sz w:val="28"/>
          <w:szCs w:val="28"/>
        </w:rPr>
        <w:t>.</w:t>
      </w:r>
    </w:p>
    <w:p w14:paraId="3B46DEAF" w14:textId="77777777" w:rsidR="008522F0" w:rsidRPr="008522F0" w:rsidRDefault="008522F0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4A2EFF6" w14:textId="0FF104DE" w:rsidR="00971882" w:rsidRPr="008522F0" w:rsidRDefault="0097188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Не забывайте регулярно – 1 раз в год проходить флюорографическое обследование! Это является основой профилактики туберкулёза у взрослых.</w:t>
      </w:r>
    </w:p>
    <w:p w14:paraId="2C546755" w14:textId="188090F6" w:rsidR="00971882" w:rsidRPr="008522F0" w:rsidRDefault="0097188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При уходе за больным человеком соблюдать правила личной безопасности:</w:t>
      </w:r>
    </w:p>
    <w:p w14:paraId="1745E4AB" w14:textId="0C154374" w:rsidR="00971882" w:rsidRPr="008522F0" w:rsidRDefault="0097188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использовать медицинскую маску,</w:t>
      </w:r>
    </w:p>
    <w:p w14:paraId="26C982CC" w14:textId="2F4A85BD" w:rsidR="00971882" w:rsidRPr="008522F0" w:rsidRDefault="0097188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после контакта с больным обязательно мыть руки с мылом,</w:t>
      </w:r>
    </w:p>
    <w:p w14:paraId="58F97841" w14:textId="125CD731" w:rsidR="00971882" w:rsidRPr="008522F0" w:rsidRDefault="0097188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регулярно проводить влажную уборку помещения с дезинфицирующими средствами,</w:t>
      </w:r>
    </w:p>
    <w:p w14:paraId="0EB83F02" w14:textId="5A29FF16" w:rsidR="00971882" w:rsidRPr="008522F0" w:rsidRDefault="0097188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обеспечить больного индивидуальной посудой и постельным бельём. Одежду и постельное бельё обязательно надо стирать и кипятить.</w:t>
      </w:r>
    </w:p>
    <w:p w14:paraId="182BCF48" w14:textId="18800B32" w:rsidR="00971882" w:rsidRPr="008522F0" w:rsidRDefault="0097188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- </w:t>
      </w:r>
      <w:r w:rsidR="00635989" w:rsidRPr="008522F0">
        <w:rPr>
          <w:rFonts w:ascii="Times New Roman" w:hAnsi="Times New Roman" w:cs="Times New Roman"/>
          <w:sz w:val="28"/>
          <w:szCs w:val="28"/>
        </w:rPr>
        <w:t>обеспечить больного специальными плевательницами с крышками,</w:t>
      </w:r>
    </w:p>
    <w:p w14:paraId="033A44E0" w14:textId="427BC42F" w:rsidR="00635989" w:rsidRPr="008522F0" w:rsidRDefault="00635989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в комнате больного поддерживать оптимальную температуру (18-20гр). При ней обеспечивается лучшее отхождение мокроты, больному легче дышать. Помещение надо обязательно регулярно проветривать,</w:t>
      </w:r>
    </w:p>
    <w:p w14:paraId="21221877" w14:textId="44A62A5F" w:rsidR="00635989" w:rsidRDefault="00635989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>- для дезинфекции воздуха использовать натуральные дезинфицирующие средства – это ветки сосны, березы, ароматические масла чайного дерева, пихты, можжевельника.</w:t>
      </w:r>
    </w:p>
    <w:p w14:paraId="35B46397" w14:textId="77777777" w:rsidR="008522F0" w:rsidRPr="008522F0" w:rsidRDefault="008522F0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E9F26CF" w14:textId="3D42CA50" w:rsidR="00635989" w:rsidRPr="008522F0" w:rsidRDefault="00635989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У детей раннее выявление туберкулёза осуществляется при помощи </w:t>
      </w:r>
      <w:r w:rsidR="00ED42B2" w:rsidRPr="008522F0">
        <w:rPr>
          <w:rFonts w:ascii="Times New Roman" w:hAnsi="Times New Roman" w:cs="Times New Roman"/>
          <w:sz w:val="28"/>
          <w:szCs w:val="28"/>
        </w:rPr>
        <w:t>ежегодной постановки пробы Манту, у взрослых кроме флюорографического обследования используют микробиологическое исследование различного биологического материала.</w:t>
      </w:r>
    </w:p>
    <w:p w14:paraId="46583E12" w14:textId="54C09743" w:rsidR="00ED42B2" w:rsidRPr="008522F0" w:rsidRDefault="00ED42B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22F0">
        <w:rPr>
          <w:rFonts w:ascii="Times New Roman" w:hAnsi="Times New Roman" w:cs="Times New Roman"/>
          <w:sz w:val="28"/>
          <w:szCs w:val="28"/>
        </w:rPr>
        <w:t xml:space="preserve"> Необходимо помнить, что туберкулёз относится к контролируемым, т.е. управляемым инфекционным заболеваниям и проведение чётких и своевременных мероприятий по профилактике туберкулёза позволяет добиться значительного уменьшения распространённости этого опасного заболевания.</w:t>
      </w:r>
    </w:p>
    <w:p w14:paraId="7B77D74D" w14:textId="5950CC08" w:rsidR="00ED42B2" w:rsidRDefault="00ED42B2" w:rsidP="008522F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BB033FD" w14:textId="6A8D49C2" w:rsidR="009D129A" w:rsidRPr="009D129A" w:rsidRDefault="009D129A" w:rsidP="009D129A">
      <w:pPr>
        <w:pStyle w:val="1"/>
        <w:rPr>
          <w:i/>
          <w:sz w:val="24"/>
          <w:szCs w:val="24"/>
        </w:rPr>
      </w:pPr>
      <w:r w:rsidRPr="009D129A">
        <w:rPr>
          <w:i/>
          <w:sz w:val="24"/>
          <w:szCs w:val="24"/>
        </w:rPr>
        <w:t>Заведующий Центром здоровья</w:t>
      </w:r>
      <w:bookmarkStart w:id="0" w:name="_GoBack"/>
      <w:bookmarkEnd w:id="0"/>
    </w:p>
    <w:p w14:paraId="4953847F" w14:textId="705A66AE" w:rsidR="009D129A" w:rsidRPr="009D129A" w:rsidRDefault="009D129A" w:rsidP="009D129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29A">
        <w:rPr>
          <w:rFonts w:ascii="Times New Roman" w:hAnsi="Times New Roman" w:cs="Times New Roman"/>
          <w:i/>
          <w:sz w:val="24"/>
          <w:szCs w:val="24"/>
        </w:rPr>
        <w:t>Шубина Н.А.</w:t>
      </w:r>
    </w:p>
    <w:sectPr w:rsidR="009D129A" w:rsidRPr="009D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E1"/>
    <w:rsid w:val="00315175"/>
    <w:rsid w:val="00627318"/>
    <w:rsid w:val="00635989"/>
    <w:rsid w:val="007A6E4F"/>
    <w:rsid w:val="007B37FC"/>
    <w:rsid w:val="008522F0"/>
    <w:rsid w:val="008C3732"/>
    <w:rsid w:val="00902339"/>
    <w:rsid w:val="00932F51"/>
    <w:rsid w:val="00971882"/>
    <w:rsid w:val="009D129A"/>
    <w:rsid w:val="00A05CE1"/>
    <w:rsid w:val="00E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F607"/>
  <w15:chartTrackingRefBased/>
  <w15:docId w15:val="{0A2D2D49-35F7-4A33-BF29-77C12D6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29A"/>
    <w:pPr>
      <w:keepNext/>
      <w:spacing w:line="240" w:lineRule="auto"/>
      <w:ind w:firstLine="709"/>
      <w:contextualSpacing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CMPUSER</cp:lastModifiedBy>
  <cp:revision>6</cp:revision>
  <dcterms:created xsi:type="dcterms:W3CDTF">2021-01-17T17:19:00Z</dcterms:created>
  <dcterms:modified xsi:type="dcterms:W3CDTF">2024-03-14T07:49:00Z</dcterms:modified>
</cp:coreProperties>
</file>