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6B0" w:rsidRDefault="000B7A02" w:rsidP="00AA11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="00B356B0">
        <w:rPr>
          <w:rFonts w:ascii="Times New Roman" w:hAnsi="Times New Roman" w:cs="Times New Roman"/>
          <w:b/>
          <w:sz w:val="28"/>
          <w:szCs w:val="28"/>
        </w:rPr>
        <w:t>нали</w:t>
      </w:r>
      <w:r>
        <w:rPr>
          <w:rFonts w:ascii="Times New Roman" w:hAnsi="Times New Roman" w:cs="Times New Roman"/>
          <w:b/>
          <w:sz w:val="28"/>
          <w:szCs w:val="28"/>
        </w:rPr>
        <w:t xml:space="preserve">тический обзор </w:t>
      </w:r>
      <w:r w:rsidR="00B356B0" w:rsidRPr="00972886">
        <w:rPr>
          <w:rFonts w:ascii="Times New Roman" w:hAnsi="Times New Roman" w:cs="Times New Roman"/>
          <w:b/>
          <w:sz w:val="28"/>
          <w:szCs w:val="28"/>
        </w:rPr>
        <w:t>по результатам данных</w:t>
      </w:r>
      <w:r w:rsidR="00B356B0">
        <w:rPr>
          <w:rFonts w:ascii="Times New Roman" w:hAnsi="Times New Roman" w:cs="Times New Roman"/>
          <w:b/>
          <w:sz w:val="28"/>
          <w:szCs w:val="28"/>
        </w:rPr>
        <w:t xml:space="preserve"> опроса – интервью </w:t>
      </w:r>
      <w:r w:rsidR="00B356B0" w:rsidRPr="009728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6B0">
        <w:rPr>
          <w:rFonts w:ascii="Times New Roman" w:hAnsi="Times New Roman" w:cs="Times New Roman"/>
          <w:b/>
          <w:sz w:val="28"/>
          <w:szCs w:val="28"/>
        </w:rPr>
        <w:t>«</w:t>
      </w:r>
      <w:r w:rsidR="00B0402A">
        <w:rPr>
          <w:rFonts w:ascii="Times New Roman" w:hAnsi="Times New Roman" w:cs="Times New Roman"/>
          <w:b/>
          <w:sz w:val="28"/>
          <w:szCs w:val="28"/>
        </w:rPr>
        <w:t xml:space="preserve">Информированность населения о </w:t>
      </w:r>
      <w:proofErr w:type="spellStart"/>
      <w:r w:rsidR="00B0402A">
        <w:rPr>
          <w:rFonts w:ascii="Times New Roman" w:hAnsi="Times New Roman" w:cs="Times New Roman"/>
          <w:b/>
          <w:sz w:val="28"/>
          <w:szCs w:val="28"/>
        </w:rPr>
        <w:t>гипе</w:t>
      </w:r>
      <w:r w:rsidR="00FC2845">
        <w:rPr>
          <w:rFonts w:ascii="Times New Roman" w:hAnsi="Times New Roman" w:cs="Times New Roman"/>
          <w:b/>
          <w:sz w:val="28"/>
          <w:szCs w:val="28"/>
        </w:rPr>
        <w:t>р</w:t>
      </w:r>
      <w:r w:rsidR="00B0402A">
        <w:rPr>
          <w:rFonts w:ascii="Times New Roman" w:hAnsi="Times New Roman" w:cs="Times New Roman"/>
          <w:b/>
          <w:sz w:val="28"/>
          <w:szCs w:val="28"/>
        </w:rPr>
        <w:t>холестеринемии</w:t>
      </w:r>
      <w:proofErr w:type="spellEnd"/>
      <w:r w:rsidR="00B356B0">
        <w:rPr>
          <w:rFonts w:ascii="Times New Roman" w:hAnsi="Times New Roman" w:cs="Times New Roman"/>
          <w:b/>
          <w:sz w:val="28"/>
          <w:szCs w:val="28"/>
        </w:rPr>
        <w:t>», проведенного в рамках</w:t>
      </w:r>
      <w:r w:rsidR="00CE55D1">
        <w:rPr>
          <w:rFonts w:ascii="Times New Roman" w:hAnsi="Times New Roman" w:cs="Times New Roman"/>
          <w:b/>
          <w:sz w:val="28"/>
          <w:szCs w:val="28"/>
        </w:rPr>
        <w:t xml:space="preserve"> Всемирного Д</w:t>
      </w:r>
      <w:r w:rsidR="00B0402A">
        <w:rPr>
          <w:rFonts w:ascii="Times New Roman" w:hAnsi="Times New Roman" w:cs="Times New Roman"/>
          <w:b/>
          <w:sz w:val="28"/>
          <w:szCs w:val="28"/>
        </w:rPr>
        <w:t xml:space="preserve">ня сердца сентябрь </w:t>
      </w:r>
      <w:r w:rsidR="00B356B0">
        <w:rPr>
          <w:rFonts w:ascii="Times New Roman" w:hAnsi="Times New Roman" w:cs="Times New Roman"/>
          <w:b/>
          <w:sz w:val="28"/>
          <w:szCs w:val="28"/>
        </w:rPr>
        <w:t>2019</w:t>
      </w:r>
      <w:r w:rsidR="00B0402A">
        <w:rPr>
          <w:rFonts w:ascii="Times New Roman" w:hAnsi="Times New Roman" w:cs="Times New Roman"/>
          <w:b/>
          <w:sz w:val="28"/>
          <w:szCs w:val="28"/>
        </w:rPr>
        <w:t>г</w:t>
      </w:r>
    </w:p>
    <w:p w:rsidR="00CD6522" w:rsidRPr="003F034A" w:rsidRDefault="003F034A" w:rsidP="003F034A">
      <w:pPr>
        <w:pStyle w:val="a6"/>
        <w:spacing w:after="0" w:afterAutospacing="0"/>
        <w:rPr>
          <w:color w:val="FF0000"/>
          <w:sz w:val="26"/>
          <w:szCs w:val="26"/>
        </w:rPr>
      </w:pPr>
      <w:r>
        <w:rPr>
          <w:rStyle w:val="a5"/>
          <w:sz w:val="26"/>
          <w:szCs w:val="26"/>
        </w:rPr>
        <w:t xml:space="preserve">             </w:t>
      </w:r>
      <w:proofErr w:type="spellStart"/>
      <w:r w:rsidR="00926BE3" w:rsidRPr="003F034A">
        <w:rPr>
          <w:rStyle w:val="a5"/>
          <w:sz w:val="26"/>
          <w:szCs w:val="26"/>
        </w:rPr>
        <w:t>Гиперхолестеринемия</w:t>
      </w:r>
      <w:proofErr w:type="spellEnd"/>
      <w:r w:rsidR="00926BE3" w:rsidRPr="003F034A">
        <w:rPr>
          <w:sz w:val="26"/>
          <w:szCs w:val="26"/>
        </w:rPr>
        <w:t xml:space="preserve"> - это не болезнь, а </w:t>
      </w:r>
      <w:r w:rsidR="00CD6522" w:rsidRPr="003F034A">
        <w:rPr>
          <w:sz w:val="26"/>
          <w:szCs w:val="26"/>
        </w:rPr>
        <w:t xml:space="preserve">основной </w:t>
      </w:r>
      <w:r w:rsidR="00926BE3" w:rsidRPr="003F034A">
        <w:rPr>
          <w:sz w:val="26"/>
          <w:szCs w:val="26"/>
        </w:rPr>
        <w:t>фактор риска развития атеросклероза</w:t>
      </w:r>
      <w:r w:rsidRPr="003F034A">
        <w:rPr>
          <w:sz w:val="26"/>
          <w:szCs w:val="26"/>
        </w:rPr>
        <w:t xml:space="preserve"> и его осложнений</w:t>
      </w:r>
      <w:proofErr w:type="gramStart"/>
      <w:r w:rsidRPr="003F034A">
        <w:rPr>
          <w:sz w:val="26"/>
          <w:szCs w:val="26"/>
        </w:rPr>
        <w:t xml:space="preserve"> .</w:t>
      </w:r>
      <w:proofErr w:type="gramEnd"/>
      <w:r w:rsidR="00926BE3" w:rsidRPr="003F034A">
        <w:rPr>
          <w:sz w:val="26"/>
          <w:szCs w:val="26"/>
        </w:rPr>
        <w:t>Этим термином обозначается повышенное содержание</w:t>
      </w:r>
      <w:r w:rsidR="00D51825" w:rsidRPr="003F034A">
        <w:rPr>
          <w:sz w:val="26"/>
          <w:szCs w:val="26"/>
        </w:rPr>
        <w:t xml:space="preserve"> уровня  холестерина </w:t>
      </w:r>
      <w:r w:rsidR="00926BE3" w:rsidRPr="003F034A">
        <w:rPr>
          <w:sz w:val="26"/>
          <w:szCs w:val="26"/>
        </w:rPr>
        <w:t xml:space="preserve"> крови</w:t>
      </w:r>
      <w:r w:rsidR="00CD6522" w:rsidRPr="003F034A">
        <w:rPr>
          <w:sz w:val="26"/>
          <w:szCs w:val="26"/>
        </w:rPr>
        <w:t xml:space="preserve"> </w:t>
      </w:r>
      <w:r w:rsidR="00986A08" w:rsidRPr="003F034A">
        <w:rPr>
          <w:sz w:val="26"/>
          <w:szCs w:val="26"/>
        </w:rPr>
        <w:t xml:space="preserve"> </w:t>
      </w:r>
      <w:r w:rsidR="00CD6522" w:rsidRPr="003F034A">
        <w:rPr>
          <w:sz w:val="26"/>
          <w:szCs w:val="26"/>
        </w:rPr>
        <w:t xml:space="preserve">Риск развития атеросклероза </w:t>
      </w:r>
      <w:r w:rsidR="00986A08" w:rsidRPr="003F034A">
        <w:rPr>
          <w:sz w:val="26"/>
          <w:szCs w:val="26"/>
        </w:rPr>
        <w:t>повышается пропорци</w:t>
      </w:r>
      <w:r w:rsidR="00CD6522" w:rsidRPr="003F034A">
        <w:rPr>
          <w:sz w:val="26"/>
          <w:szCs w:val="26"/>
        </w:rPr>
        <w:t>онально к повышению</w:t>
      </w:r>
      <w:r w:rsidR="00B63C96" w:rsidRPr="003F034A">
        <w:rPr>
          <w:sz w:val="26"/>
          <w:szCs w:val="26"/>
        </w:rPr>
        <w:t xml:space="preserve"> уровня </w:t>
      </w:r>
      <w:r w:rsidR="00CD6522" w:rsidRPr="003F034A">
        <w:rPr>
          <w:sz w:val="26"/>
          <w:szCs w:val="26"/>
        </w:rPr>
        <w:t xml:space="preserve"> холестерина</w:t>
      </w:r>
      <w:r w:rsidRPr="003F034A">
        <w:rPr>
          <w:sz w:val="26"/>
          <w:szCs w:val="26"/>
        </w:rPr>
        <w:t xml:space="preserve"> крови.</w:t>
      </w:r>
    </w:p>
    <w:p w:rsidR="003F034A" w:rsidRPr="003F034A" w:rsidRDefault="00986A08" w:rsidP="003F034A">
      <w:pPr>
        <w:pStyle w:val="a6"/>
        <w:spacing w:before="0" w:beforeAutospacing="0" w:after="240" w:afterAutospacing="0"/>
        <w:rPr>
          <w:sz w:val="26"/>
          <w:szCs w:val="26"/>
        </w:rPr>
      </w:pPr>
      <w:r w:rsidRPr="003F034A">
        <w:rPr>
          <w:sz w:val="26"/>
          <w:szCs w:val="26"/>
        </w:rPr>
        <w:t>Целевой уровень холестерина в первую очередь связан</w:t>
      </w:r>
      <w:r w:rsidR="00B63C96" w:rsidRPr="003F034A">
        <w:rPr>
          <w:sz w:val="26"/>
          <w:szCs w:val="26"/>
        </w:rPr>
        <w:t xml:space="preserve"> с прогнозом жизни и является риском развития сердечно – сосудистых </w:t>
      </w:r>
      <w:r w:rsidRPr="003F034A">
        <w:rPr>
          <w:sz w:val="26"/>
          <w:szCs w:val="26"/>
        </w:rPr>
        <w:t xml:space="preserve"> заболеваний. С этой целью для каждого</w:t>
      </w:r>
      <w:r w:rsidR="00B63C96" w:rsidRPr="003F034A">
        <w:rPr>
          <w:sz w:val="26"/>
          <w:szCs w:val="26"/>
        </w:rPr>
        <w:t>, у кого повышен уровень холестерина крови,</w:t>
      </w:r>
      <w:r w:rsidRPr="003F034A">
        <w:rPr>
          <w:sz w:val="26"/>
          <w:szCs w:val="26"/>
        </w:rPr>
        <w:t xml:space="preserve"> по специальной методике рассчитыва</w:t>
      </w:r>
      <w:r w:rsidR="00B63C96" w:rsidRPr="003F034A">
        <w:rPr>
          <w:sz w:val="26"/>
          <w:szCs w:val="26"/>
        </w:rPr>
        <w:t>ют категорию</w:t>
      </w:r>
      <w:r w:rsidRPr="003F034A">
        <w:rPr>
          <w:sz w:val="26"/>
          <w:szCs w:val="26"/>
        </w:rPr>
        <w:t xml:space="preserve"> коронарного риска и целевой уро</w:t>
      </w:r>
      <w:r w:rsidR="00B63C96" w:rsidRPr="003F034A">
        <w:rPr>
          <w:sz w:val="26"/>
          <w:szCs w:val="26"/>
        </w:rPr>
        <w:t>вень холестерина</w:t>
      </w:r>
      <w:r w:rsidRPr="003F034A">
        <w:rPr>
          <w:sz w:val="26"/>
          <w:szCs w:val="26"/>
        </w:rPr>
        <w:t xml:space="preserve"> с</w:t>
      </w:r>
      <w:r w:rsidR="00CD6522" w:rsidRPr="003F034A">
        <w:rPr>
          <w:sz w:val="26"/>
          <w:szCs w:val="26"/>
        </w:rPr>
        <w:t xml:space="preserve"> у</w:t>
      </w:r>
      <w:r w:rsidRPr="003F034A">
        <w:rPr>
          <w:sz w:val="26"/>
          <w:szCs w:val="26"/>
        </w:rPr>
        <w:t>четом других факторов риска</w:t>
      </w:r>
      <w:r w:rsidR="00CD6522" w:rsidRPr="003F034A">
        <w:rPr>
          <w:sz w:val="26"/>
          <w:szCs w:val="26"/>
        </w:rPr>
        <w:t xml:space="preserve"> развития</w:t>
      </w:r>
      <w:r w:rsidR="00B63C96" w:rsidRPr="003F034A">
        <w:rPr>
          <w:sz w:val="26"/>
          <w:szCs w:val="26"/>
        </w:rPr>
        <w:t xml:space="preserve"> хронических </w:t>
      </w:r>
      <w:r w:rsidR="00CD6522" w:rsidRPr="003F034A">
        <w:rPr>
          <w:sz w:val="26"/>
          <w:szCs w:val="26"/>
        </w:rPr>
        <w:t xml:space="preserve"> неинфекционных заболеваний.</w:t>
      </w:r>
    </w:p>
    <w:p w:rsidR="003F034A" w:rsidRPr="003F034A" w:rsidRDefault="003F034A" w:rsidP="003F034A">
      <w:pPr>
        <w:pStyle w:val="a6"/>
        <w:spacing w:before="0" w:beforeAutospacing="0" w:after="240" w:afterAutospacing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</w:t>
      </w:r>
      <w:r w:rsidR="00CD6522" w:rsidRPr="003F034A">
        <w:rPr>
          <w:b/>
          <w:bCs/>
          <w:sz w:val="26"/>
          <w:szCs w:val="26"/>
        </w:rPr>
        <w:t>Заболевания, развивающиеся при атеросклерозе:</w:t>
      </w:r>
    </w:p>
    <w:p w:rsidR="00CD6522" w:rsidRPr="003F034A" w:rsidRDefault="003F034A" w:rsidP="003F034A">
      <w:pPr>
        <w:pStyle w:val="a6"/>
        <w:spacing w:before="0" w:beforeAutospacing="0" w:after="0" w:afterAutospacing="0"/>
        <w:rPr>
          <w:sz w:val="26"/>
          <w:szCs w:val="26"/>
        </w:rPr>
      </w:pPr>
      <w:r w:rsidRPr="003F034A">
        <w:rPr>
          <w:b/>
          <w:bCs/>
          <w:sz w:val="26"/>
          <w:szCs w:val="26"/>
        </w:rPr>
        <w:t>1.</w:t>
      </w:r>
      <w:r w:rsidR="00CD6522" w:rsidRPr="003F034A">
        <w:rPr>
          <w:b/>
          <w:bCs/>
          <w:sz w:val="26"/>
          <w:szCs w:val="26"/>
        </w:rPr>
        <w:t xml:space="preserve"> </w:t>
      </w:r>
      <w:r w:rsidR="00CD6522" w:rsidRPr="003F034A">
        <w:rPr>
          <w:sz w:val="26"/>
          <w:szCs w:val="26"/>
        </w:rPr>
        <w:t xml:space="preserve">Заболевания периферических артерий: в основном это </w:t>
      </w:r>
      <w:proofErr w:type="spellStart"/>
      <w:r w:rsidR="00CD6522" w:rsidRPr="003F034A">
        <w:rPr>
          <w:sz w:val="26"/>
          <w:szCs w:val="26"/>
        </w:rPr>
        <w:t>облитерирующий</w:t>
      </w:r>
      <w:proofErr w:type="spellEnd"/>
      <w:r w:rsidR="00CD6522" w:rsidRPr="003F034A">
        <w:rPr>
          <w:sz w:val="26"/>
          <w:szCs w:val="26"/>
        </w:rPr>
        <w:t xml:space="preserve"> атеросклероз сосудов нижних конечностей. Он возникает при нарушении нормального кровоснабжения тканей при отложении атеросклеротических бляшек на внутренних стенках артерий. Если не проводить лечение этого заболевания, это приводит к нарушению кровообращения в тканях нижних конечностей, к некрозам и язвам. В конечном итоге встает необходимость ампутации.</w:t>
      </w:r>
    </w:p>
    <w:p w:rsidR="00CD6522" w:rsidRPr="003F034A" w:rsidRDefault="003F034A" w:rsidP="003F03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F034A">
        <w:rPr>
          <w:rFonts w:ascii="Times New Roman" w:eastAsia="Times New Roman" w:hAnsi="Times New Roman" w:cs="Times New Roman"/>
          <w:sz w:val="26"/>
          <w:szCs w:val="26"/>
        </w:rPr>
        <w:t>2.</w:t>
      </w:r>
      <w:r w:rsidR="00CD6522" w:rsidRPr="003F034A">
        <w:rPr>
          <w:rFonts w:ascii="Times New Roman" w:eastAsia="Times New Roman" w:hAnsi="Times New Roman" w:cs="Times New Roman"/>
          <w:sz w:val="26"/>
          <w:szCs w:val="26"/>
        </w:rPr>
        <w:t>Заболевания сонных артерий: к ним относится нарушение мозгового кровообращения. Сонные артерии снабжают кровью головной мозг. При атеросклерозе на их внутренней стенке образуются бляшки. Это приводит к сужению их просвета, в результате чего возникает нарушение мозгового кровообращения. Оно проявляется нарушением памяти, некоторых функций головного мозга, функций мозжечка. При внезапном нарушении кровообращения возникает инсульт.</w:t>
      </w:r>
    </w:p>
    <w:p w:rsidR="00CD6522" w:rsidRPr="003F034A" w:rsidRDefault="003F034A" w:rsidP="003F034A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F034A">
        <w:rPr>
          <w:rFonts w:ascii="Times New Roman" w:eastAsia="Times New Roman" w:hAnsi="Times New Roman" w:cs="Times New Roman"/>
          <w:sz w:val="26"/>
          <w:szCs w:val="26"/>
        </w:rPr>
        <w:t>3.</w:t>
      </w:r>
      <w:r w:rsidR="00CD6522" w:rsidRPr="003F034A">
        <w:rPr>
          <w:rFonts w:ascii="Times New Roman" w:eastAsia="Times New Roman" w:hAnsi="Times New Roman" w:cs="Times New Roman"/>
          <w:sz w:val="26"/>
          <w:szCs w:val="26"/>
        </w:rPr>
        <w:t xml:space="preserve">Аневризма аорты: аорта – самый главный сосуд в нашем организме. От него кровь от сердца идет ко всем остальным органам и тканям. Когда на стенке аорты откладываются </w:t>
      </w:r>
      <w:proofErr w:type="spellStart"/>
      <w:r w:rsidR="00CD6522" w:rsidRPr="003F034A">
        <w:rPr>
          <w:rFonts w:ascii="Times New Roman" w:eastAsia="Times New Roman" w:hAnsi="Times New Roman" w:cs="Times New Roman"/>
          <w:sz w:val="26"/>
          <w:szCs w:val="26"/>
        </w:rPr>
        <w:t>атероматозные</w:t>
      </w:r>
      <w:proofErr w:type="spellEnd"/>
      <w:r w:rsidR="00CD6522" w:rsidRPr="003F034A">
        <w:rPr>
          <w:rFonts w:ascii="Times New Roman" w:eastAsia="Times New Roman" w:hAnsi="Times New Roman" w:cs="Times New Roman"/>
          <w:sz w:val="26"/>
          <w:szCs w:val="26"/>
        </w:rPr>
        <w:t xml:space="preserve"> бляшки, она становится тонкой, теряет свою эластичность. Постоянный ток крови с большой скоростью в данной ситуации приводит к растяжению стенки аорты, аорта становится </w:t>
      </w:r>
      <w:proofErr w:type="spellStart"/>
      <w:r w:rsidR="00CD6522" w:rsidRPr="003F034A">
        <w:rPr>
          <w:rFonts w:ascii="Times New Roman" w:eastAsia="Times New Roman" w:hAnsi="Times New Roman" w:cs="Times New Roman"/>
          <w:sz w:val="26"/>
          <w:szCs w:val="26"/>
        </w:rPr>
        <w:t>баллонообразно</w:t>
      </w:r>
      <w:proofErr w:type="spellEnd"/>
      <w:r w:rsidR="00CD6522" w:rsidRPr="003F034A">
        <w:rPr>
          <w:rFonts w:ascii="Times New Roman" w:eastAsia="Times New Roman" w:hAnsi="Times New Roman" w:cs="Times New Roman"/>
          <w:sz w:val="26"/>
          <w:szCs w:val="26"/>
        </w:rPr>
        <w:t xml:space="preserve"> расширенной. Это расширение может разорваться, в результате чего возникает массивное внутреннее кровотечение, от которого возникает летальный исход. Кроме этого тяжелейшего и опасного осложнения существует риск расслоения стенки аорты, это приводит к нарушению кровоснабжения тканей и органов.</w:t>
      </w:r>
    </w:p>
    <w:p w:rsidR="00926BE3" w:rsidRPr="003F034A" w:rsidRDefault="00926BE3" w:rsidP="003F034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56B0" w:rsidRPr="004956BD" w:rsidRDefault="003F034A" w:rsidP="003F0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B356B0">
        <w:rPr>
          <w:rFonts w:ascii="Times New Roman" w:hAnsi="Times New Roman" w:cs="Times New Roman"/>
          <w:sz w:val="26"/>
          <w:szCs w:val="26"/>
        </w:rPr>
        <w:t>Социологический опрос - интервью проведен по бланку «</w:t>
      </w:r>
      <w:r w:rsidR="00FC2845">
        <w:rPr>
          <w:rFonts w:ascii="Times New Roman" w:hAnsi="Times New Roman" w:cs="Times New Roman"/>
          <w:sz w:val="26"/>
          <w:szCs w:val="26"/>
        </w:rPr>
        <w:t xml:space="preserve">Информированность населения о </w:t>
      </w:r>
      <w:proofErr w:type="spellStart"/>
      <w:r w:rsidR="00FC2845">
        <w:rPr>
          <w:rFonts w:ascii="Times New Roman" w:hAnsi="Times New Roman" w:cs="Times New Roman"/>
          <w:sz w:val="26"/>
          <w:szCs w:val="26"/>
        </w:rPr>
        <w:t>гиперхолестеринемии</w:t>
      </w:r>
      <w:proofErr w:type="spellEnd"/>
      <w:r w:rsidR="00B356B0">
        <w:rPr>
          <w:rFonts w:ascii="Times New Roman" w:hAnsi="Times New Roman" w:cs="Times New Roman"/>
          <w:sz w:val="26"/>
          <w:szCs w:val="26"/>
        </w:rPr>
        <w:t xml:space="preserve">» среди разновозрастных групп населения СГО по методу « </w:t>
      </w:r>
      <w:r w:rsidR="00B356B0" w:rsidRPr="00C71083">
        <w:rPr>
          <w:rFonts w:ascii="Times New Roman" w:hAnsi="Times New Roman" w:cs="Times New Roman"/>
          <w:i/>
          <w:sz w:val="26"/>
          <w:szCs w:val="26"/>
          <w:lang w:val="en-US"/>
        </w:rPr>
        <w:t>face</w:t>
      </w:r>
      <w:r w:rsidR="00B356B0" w:rsidRPr="00C71083">
        <w:rPr>
          <w:rFonts w:ascii="Times New Roman" w:hAnsi="Times New Roman" w:cs="Times New Roman"/>
          <w:i/>
          <w:sz w:val="26"/>
          <w:szCs w:val="26"/>
        </w:rPr>
        <w:t>-</w:t>
      </w:r>
      <w:r w:rsidR="00B356B0" w:rsidRPr="00C71083">
        <w:rPr>
          <w:rFonts w:ascii="Times New Roman" w:hAnsi="Times New Roman" w:cs="Times New Roman"/>
          <w:i/>
          <w:sz w:val="26"/>
          <w:szCs w:val="26"/>
          <w:lang w:val="en-US"/>
        </w:rPr>
        <w:t>to</w:t>
      </w:r>
      <w:r w:rsidR="00B356B0" w:rsidRPr="00C71083">
        <w:rPr>
          <w:rFonts w:ascii="Times New Roman" w:hAnsi="Times New Roman" w:cs="Times New Roman"/>
          <w:i/>
          <w:sz w:val="26"/>
          <w:szCs w:val="26"/>
        </w:rPr>
        <w:t>-</w:t>
      </w:r>
      <w:r w:rsidR="00B356B0" w:rsidRPr="00C71083">
        <w:rPr>
          <w:rFonts w:ascii="Times New Roman" w:hAnsi="Times New Roman" w:cs="Times New Roman"/>
          <w:i/>
          <w:sz w:val="26"/>
          <w:szCs w:val="26"/>
          <w:lang w:val="en-US"/>
        </w:rPr>
        <w:t>face</w:t>
      </w:r>
      <w:r w:rsidR="00B356B0">
        <w:rPr>
          <w:rFonts w:ascii="Times New Roman" w:hAnsi="Times New Roman" w:cs="Times New Roman"/>
          <w:i/>
          <w:sz w:val="26"/>
          <w:szCs w:val="26"/>
        </w:rPr>
        <w:t xml:space="preserve">», </w:t>
      </w:r>
      <w:r w:rsidR="00FC2845">
        <w:rPr>
          <w:rFonts w:ascii="Times New Roman" w:hAnsi="Times New Roman" w:cs="Times New Roman"/>
          <w:sz w:val="26"/>
          <w:szCs w:val="26"/>
        </w:rPr>
        <w:t>в котором приняли участие 7</w:t>
      </w:r>
      <w:r w:rsidR="00B356B0">
        <w:rPr>
          <w:rFonts w:ascii="Times New Roman" w:hAnsi="Times New Roman" w:cs="Times New Roman"/>
          <w:sz w:val="26"/>
          <w:szCs w:val="26"/>
        </w:rPr>
        <w:t>8</w:t>
      </w:r>
      <w:r w:rsidR="00FC2845">
        <w:rPr>
          <w:rFonts w:ascii="Times New Roman" w:hAnsi="Times New Roman" w:cs="Times New Roman"/>
          <w:sz w:val="26"/>
          <w:szCs w:val="26"/>
        </w:rPr>
        <w:t>3</w:t>
      </w:r>
      <w:r w:rsidR="0077084B">
        <w:rPr>
          <w:rFonts w:ascii="Times New Roman" w:hAnsi="Times New Roman" w:cs="Times New Roman"/>
          <w:sz w:val="26"/>
          <w:szCs w:val="26"/>
        </w:rPr>
        <w:t xml:space="preserve"> респондента</w:t>
      </w:r>
      <w:r w:rsidR="00B356B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356B0" w:rsidRDefault="00B356B0" w:rsidP="003F0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956BD">
        <w:rPr>
          <w:rFonts w:ascii="Times New Roman" w:hAnsi="Times New Roman" w:cs="Times New Roman"/>
          <w:sz w:val="26"/>
          <w:szCs w:val="26"/>
        </w:rPr>
        <w:t xml:space="preserve"> Результаты данных представлены  в виде диаграмм</w:t>
      </w:r>
      <w:r>
        <w:rPr>
          <w:rFonts w:ascii="Times New Roman" w:hAnsi="Times New Roman" w:cs="Times New Roman"/>
          <w:sz w:val="26"/>
          <w:szCs w:val="26"/>
        </w:rPr>
        <w:t>ы.</w:t>
      </w:r>
    </w:p>
    <w:p w:rsidR="003F034A" w:rsidRDefault="003F034A" w:rsidP="003F034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C55E0" w:rsidRDefault="00A8354E" w:rsidP="00B356B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Диаграмма</w:t>
      </w:r>
      <w:r w:rsidR="00B356B0" w:rsidRPr="00466F5D">
        <w:rPr>
          <w:rFonts w:ascii="Times New Roman" w:hAnsi="Times New Roman" w:cs="Times New Roman"/>
          <w:b/>
          <w:sz w:val="26"/>
          <w:szCs w:val="26"/>
        </w:rPr>
        <w:t>1</w:t>
      </w:r>
      <w:r w:rsidR="00B356B0">
        <w:rPr>
          <w:rFonts w:ascii="Times New Roman" w:hAnsi="Times New Roman" w:cs="Times New Roman"/>
          <w:b/>
          <w:sz w:val="26"/>
          <w:szCs w:val="26"/>
        </w:rPr>
        <w:t>Уровень осведомленности о</w:t>
      </w:r>
      <w:r w:rsidR="00F11EA5">
        <w:rPr>
          <w:rFonts w:ascii="Times New Roman" w:hAnsi="Times New Roman" w:cs="Times New Roman"/>
          <w:b/>
          <w:sz w:val="26"/>
          <w:szCs w:val="26"/>
        </w:rPr>
        <w:t xml:space="preserve"> причинах</w:t>
      </w:r>
      <w:r w:rsidR="00B14B0B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14B0B">
        <w:rPr>
          <w:rFonts w:ascii="Times New Roman" w:hAnsi="Times New Roman" w:cs="Times New Roman"/>
          <w:b/>
          <w:sz w:val="26"/>
          <w:szCs w:val="26"/>
        </w:rPr>
        <w:t>гипер</w:t>
      </w:r>
      <w:r w:rsidR="00E34C94">
        <w:rPr>
          <w:rFonts w:ascii="Times New Roman" w:hAnsi="Times New Roman" w:cs="Times New Roman"/>
          <w:b/>
          <w:sz w:val="26"/>
          <w:szCs w:val="26"/>
        </w:rPr>
        <w:t>холестеринемии</w:t>
      </w:r>
      <w:proofErr w:type="spellEnd"/>
      <w:r w:rsidR="00E34C9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356B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="00B356B0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="00B356B0">
        <w:rPr>
          <w:rFonts w:ascii="Times New Roman" w:hAnsi="Times New Roman" w:cs="Times New Roman"/>
          <w:b/>
          <w:sz w:val="26"/>
          <w:szCs w:val="26"/>
        </w:rPr>
        <w:t xml:space="preserve"> %</w:t>
      </w:r>
    </w:p>
    <w:p w:rsidR="000C55E0" w:rsidRDefault="000C55E0" w:rsidP="00B356B0">
      <w:pPr>
        <w:rPr>
          <w:rFonts w:ascii="Times New Roman" w:hAnsi="Times New Roman" w:cs="Times New Roman"/>
          <w:b/>
          <w:sz w:val="26"/>
          <w:szCs w:val="26"/>
        </w:rPr>
      </w:pPr>
    </w:p>
    <w:p w:rsidR="00AD6440" w:rsidRDefault="00F11EA5" w:rsidP="000C55E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11EA5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572000" cy="27432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356B0" w:rsidRDefault="000C55E0" w:rsidP="00B356B0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356B0" w:rsidRPr="004A4719" w:rsidRDefault="00B356B0" w:rsidP="00B356B0">
      <w:pPr>
        <w:rPr>
          <w:rFonts w:ascii="Times New Roman" w:hAnsi="Times New Roman" w:cs="Times New Roman"/>
          <w:i/>
          <w:sz w:val="24"/>
          <w:szCs w:val="24"/>
        </w:rPr>
      </w:pPr>
      <w:r w:rsidRPr="00347E9F">
        <w:rPr>
          <w:rFonts w:ascii="Times New Roman" w:hAnsi="Times New Roman" w:cs="Times New Roman"/>
          <w:i/>
        </w:rPr>
        <w:t>Анализ результатов</w:t>
      </w:r>
      <w:r w:rsidRPr="00F12084">
        <w:rPr>
          <w:rFonts w:ascii="Times New Roman" w:hAnsi="Times New Roman" w:cs="Times New Roman"/>
          <w:i/>
          <w:sz w:val="24"/>
          <w:szCs w:val="24"/>
        </w:rPr>
        <w:t>:</w:t>
      </w:r>
      <w:r w:rsidR="004A471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4719" w:rsidRPr="004A4719">
        <w:rPr>
          <w:rFonts w:ascii="Times New Roman" w:hAnsi="Times New Roman" w:cs="Times New Roman"/>
          <w:sz w:val="24"/>
          <w:szCs w:val="24"/>
        </w:rPr>
        <w:t>на</w:t>
      </w:r>
      <w:r w:rsidR="004A4719">
        <w:rPr>
          <w:rFonts w:ascii="Times New Roman" w:hAnsi="Times New Roman" w:cs="Times New Roman"/>
          <w:sz w:val="24"/>
          <w:szCs w:val="24"/>
        </w:rPr>
        <w:t xml:space="preserve"> вопрос «Что приводит к повышению уровня холестерина?» 392(50%) </w:t>
      </w:r>
      <w:r w:rsidR="00F856C6">
        <w:rPr>
          <w:rFonts w:ascii="Times New Roman" w:hAnsi="Times New Roman" w:cs="Times New Roman"/>
          <w:sz w:val="24"/>
          <w:szCs w:val="24"/>
        </w:rPr>
        <w:t xml:space="preserve">респондента </w:t>
      </w:r>
      <w:r w:rsidR="00C116B4">
        <w:rPr>
          <w:rFonts w:ascii="Times New Roman" w:hAnsi="Times New Roman" w:cs="Times New Roman"/>
          <w:sz w:val="24"/>
          <w:szCs w:val="24"/>
        </w:rPr>
        <w:t xml:space="preserve"> ответили</w:t>
      </w:r>
      <w:r w:rsidR="004A4719">
        <w:rPr>
          <w:rFonts w:ascii="Times New Roman" w:hAnsi="Times New Roman" w:cs="Times New Roman"/>
          <w:sz w:val="24"/>
          <w:szCs w:val="24"/>
        </w:rPr>
        <w:t>, что чрезм</w:t>
      </w:r>
      <w:r w:rsidR="00C116B4">
        <w:rPr>
          <w:rFonts w:ascii="Times New Roman" w:hAnsi="Times New Roman" w:cs="Times New Roman"/>
          <w:sz w:val="24"/>
          <w:szCs w:val="24"/>
        </w:rPr>
        <w:t>ерное употребление жиров</w:t>
      </w:r>
      <w:r w:rsidR="004A4719">
        <w:rPr>
          <w:rFonts w:ascii="Times New Roman" w:hAnsi="Times New Roman" w:cs="Times New Roman"/>
          <w:sz w:val="24"/>
          <w:szCs w:val="24"/>
        </w:rPr>
        <w:t xml:space="preserve">,368(47%)  </w:t>
      </w:r>
      <w:r w:rsidR="00C116B4">
        <w:rPr>
          <w:rFonts w:ascii="Times New Roman" w:hAnsi="Times New Roman" w:cs="Times New Roman"/>
          <w:sz w:val="24"/>
          <w:szCs w:val="24"/>
        </w:rPr>
        <w:t>повышенное давление</w:t>
      </w:r>
      <w:r w:rsidR="00190DE1">
        <w:rPr>
          <w:rFonts w:ascii="Times New Roman" w:hAnsi="Times New Roman" w:cs="Times New Roman"/>
          <w:sz w:val="24"/>
          <w:szCs w:val="24"/>
        </w:rPr>
        <w:t xml:space="preserve"> </w:t>
      </w:r>
      <w:r w:rsidR="00C116B4">
        <w:rPr>
          <w:rFonts w:ascii="Times New Roman" w:hAnsi="Times New Roman" w:cs="Times New Roman"/>
          <w:sz w:val="24"/>
          <w:szCs w:val="24"/>
        </w:rPr>
        <w:t xml:space="preserve">(АД),305(39%) </w:t>
      </w:r>
      <w:r w:rsidR="00F856C6">
        <w:rPr>
          <w:rFonts w:ascii="Times New Roman" w:hAnsi="Times New Roman" w:cs="Times New Roman"/>
          <w:sz w:val="24"/>
          <w:szCs w:val="24"/>
        </w:rPr>
        <w:t xml:space="preserve">считают причиной </w:t>
      </w:r>
      <w:proofErr w:type="spellStart"/>
      <w:r w:rsidR="00F856C6">
        <w:rPr>
          <w:rFonts w:ascii="Times New Roman" w:hAnsi="Times New Roman" w:cs="Times New Roman"/>
          <w:sz w:val="24"/>
          <w:szCs w:val="24"/>
        </w:rPr>
        <w:t>гиперхолестеринемии</w:t>
      </w:r>
      <w:proofErr w:type="spellEnd"/>
      <w:r w:rsidR="00F856C6">
        <w:rPr>
          <w:rFonts w:ascii="Times New Roman" w:hAnsi="Times New Roman" w:cs="Times New Roman"/>
          <w:sz w:val="24"/>
          <w:szCs w:val="24"/>
        </w:rPr>
        <w:t xml:space="preserve">  возрастную градацию,321(41%)-</w:t>
      </w:r>
      <w:r w:rsidR="00C116B4">
        <w:rPr>
          <w:rFonts w:ascii="Times New Roman" w:hAnsi="Times New Roman" w:cs="Times New Roman"/>
          <w:sz w:val="24"/>
          <w:szCs w:val="24"/>
        </w:rPr>
        <w:t xml:space="preserve"> поло</w:t>
      </w:r>
      <w:r w:rsidR="00F856C6">
        <w:rPr>
          <w:rFonts w:ascii="Times New Roman" w:hAnsi="Times New Roman" w:cs="Times New Roman"/>
          <w:sz w:val="24"/>
          <w:szCs w:val="24"/>
        </w:rPr>
        <w:t xml:space="preserve">вую принадлежность ,337(43%)-гиподинамию,290(37%)- </w:t>
      </w:r>
      <w:r w:rsidR="00C116B4">
        <w:rPr>
          <w:rFonts w:ascii="Times New Roman" w:hAnsi="Times New Roman" w:cs="Times New Roman"/>
          <w:sz w:val="24"/>
          <w:szCs w:val="24"/>
        </w:rPr>
        <w:t xml:space="preserve"> ку</w:t>
      </w:r>
      <w:r w:rsidR="00F856C6">
        <w:rPr>
          <w:rFonts w:ascii="Times New Roman" w:hAnsi="Times New Roman" w:cs="Times New Roman"/>
          <w:sz w:val="24"/>
          <w:szCs w:val="24"/>
        </w:rPr>
        <w:t>рение</w:t>
      </w:r>
      <w:r w:rsidR="00C116B4">
        <w:rPr>
          <w:rFonts w:ascii="Times New Roman" w:hAnsi="Times New Roman" w:cs="Times New Roman"/>
          <w:sz w:val="24"/>
          <w:szCs w:val="24"/>
        </w:rPr>
        <w:t>,266(34%) –</w:t>
      </w:r>
      <w:r w:rsidR="00F856C6">
        <w:rPr>
          <w:rFonts w:ascii="Times New Roman" w:hAnsi="Times New Roman" w:cs="Times New Roman"/>
          <w:sz w:val="24"/>
          <w:szCs w:val="24"/>
        </w:rPr>
        <w:t xml:space="preserve"> </w:t>
      </w:r>
      <w:r w:rsidR="00C116B4">
        <w:rPr>
          <w:rFonts w:ascii="Times New Roman" w:hAnsi="Times New Roman" w:cs="Times New Roman"/>
          <w:sz w:val="24"/>
          <w:szCs w:val="24"/>
        </w:rPr>
        <w:t xml:space="preserve"> </w:t>
      </w:r>
      <w:r w:rsidR="00F856C6">
        <w:rPr>
          <w:rFonts w:ascii="Times New Roman" w:hAnsi="Times New Roman" w:cs="Times New Roman"/>
          <w:sz w:val="24"/>
          <w:szCs w:val="24"/>
        </w:rPr>
        <w:t>генетический</w:t>
      </w:r>
      <w:r w:rsidR="00190DE1">
        <w:rPr>
          <w:rFonts w:ascii="Times New Roman" w:hAnsi="Times New Roman" w:cs="Times New Roman"/>
          <w:sz w:val="24"/>
          <w:szCs w:val="24"/>
        </w:rPr>
        <w:t xml:space="preserve"> </w:t>
      </w:r>
      <w:r w:rsidR="00F856C6">
        <w:rPr>
          <w:rFonts w:ascii="Times New Roman" w:hAnsi="Times New Roman" w:cs="Times New Roman"/>
          <w:sz w:val="24"/>
          <w:szCs w:val="24"/>
        </w:rPr>
        <w:t>фактор.</w:t>
      </w:r>
      <w:r w:rsidR="00C116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56B0" w:rsidRDefault="00506424" w:rsidP="00B356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A23FA" w:rsidRPr="00347E9F" w:rsidRDefault="00DA23FA" w:rsidP="00DA23FA">
      <w:pPr>
        <w:spacing w:after="0"/>
        <w:rPr>
          <w:rFonts w:ascii="Times New Roman" w:hAnsi="Times New Roman" w:cs="Times New Roman"/>
        </w:rPr>
      </w:pPr>
    </w:p>
    <w:p w:rsidR="00DA23FA" w:rsidRPr="0047570B" w:rsidRDefault="00DA23FA" w:rsidP="00DA23FA">
      <w:pPr>
        <w:tabs>
          <w:tab w:val="left" w:pos="1440"/>
        </w:tabs>
        <w:spacing w:after="0"/>
        <w:ind w:left="-426"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                      </w:t>
      </w:r>
      <w:r w:rsidRPr="00A311A8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ОГБУЗ «Центр медицинской профилактики города Старого Оскола»</w:t>
      </w:r>
    </w:p>
    <w:p w:rsidR="00DA23FA" w:rsidRDefault="00DA23FA" w:rsidP="00DA23FA">
      <w:r>
        <w:rPr>
          <w:rFonts w:ascii="Times New Roman" w:hAnsi="Times New Roman" w:cs="Times New Roman"/>
          <w:i/>
        </w:rPr>
        <w:t xml:space="preserve">                                              Заведующий отделом мониторинга здоровья   </w:t>
      </w:r>
      <w:proofErr w:type="spellStart"/>
      <w:r>
        <w:rPr>
          <w:rFonts w:ascii="Times New Roman" w:hAnsi="Times New Roman" w:cs="Times New Roman"/>
          <w:i/>
        </w:rPr>
        <w:t>Л.А.Смольникова</w:t>
      </w:r>
      <w:proofErr w:type="spellEnd"/>
    </w:p>
    <w:p w:rsidR="00B356B0" w:rsidRDefault="00B356B0" w:rsidP="00B356B0">
      <w:pPr>
        <w:rPr>
          <w:rFonts w:ascii="Times New Roman" w:hAnsi="Times New Roman" w:cs="Times New Roman"/>
        </w:rPr>
      </w:pPr>
    </w:p>
    <w:p w:rsidR="00B356B0" w:rsidRDefault="00B356B0" w:rsidP="00B356B0">
      <w:pPr>
        <w:rPr>
          <w:rFonts w:ascii="Times New Roman" w:hAnsi="Times New Roman" w:cs="Times New Roman"/>
        </w:rPr>
      </w:pPr>
    </w:p>
    <w:p w:rsidR="00B356B0" w:rsidRPr="00347E9F" w:rsidRDefault="00B356B0" w:rsidP="00B356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FF7895" w:rsidRDefault="00DA23FA" w:rsidP="00B356B0">
      <w:r>
        <w:rPr>
          <w:rFonts w:ascii="Times New Roman" w:hAnsi="Times New Roman" w:cs="Times New Roman"/>
          <w:i/>
        </w:rPr>
        <w:t xml:space="preserve"> </w:t>
      </w:r>
    </w:p>
    <w:sectPr w:rsidR="00FF7895" w:rsidSect="00FF78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6DC"/>
    <w:multiLevelType w:val="multilevel"/>
    <w:tmpl w:val="46823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6B0"/>
    <w:rsid w:val="000777E8"/>
    <w:rsid w:val="000B7A02"/>
    <w:rsid w:val="000C55E0"/>
    <w:rsid w:val="00147842"/>
    <w:rsid w:val="00190DE1"/>
    <w:rsid w:val="003F034A"/>
    <w:rsid w:val="00463DED"/>
    <w:rsid w:val="004A4719"/>
    <w:rsid w:val="004C4B32"/>
    <w:rsid w:val="004D4094"/>
    <w:rsid w:val="00506424"/>
    <w:rsid w:val="00604AC0"/>
    <w:rsid w:val="006068A4"/>
    <w:rsid w:val="00652559"/>
    <w:rsid w:val="006E082E"/>
    <w:rsid w:val="006E4BEF"/>
    <w:rsid w:val="0077084B"/>
    <w:rsid w:val="00861EB1"/>
    <w:rsid w:val="00926BE3"/>
    <w:rsid w:val="00960B35"/>
    <w:rsid w:val="00986A08"/>
    <w:rsid w:val="00A8354E"/>
    <w:rsid w:val="00AA1126"/>
    <w:rsid w:val="00AD6440"/>
    <w:rsid w:val="00B0402A"/>
    <w:rsid w:val="00B14B0B"/>
    <w:rsid w:val="00B356B0"/>
    <w:rsid w:val="00B63C96"/>
    <w:rsid w:val="00C116B4"/>
    <w:rsid w:val="00CD6522"/>
    <w:rsid w:val="00CE55D1"/>
    <w:rsid w:val="00D51825"/>
    <w:rsid w:val="00DA23FA"/>
    <w:rsid w:val="00E34C94"/>
    <w:rsid w:val="00F11EA5"/>
    <w:rsid w:val="00F856C6"/>
    <w:rsid w:val="00FC2845"/>
    <w:rsid w:val="00FF7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B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56B0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26BE3"/>
    <w:rPr>
      <w:b/>
      <w:bCs/>
    </w:rPr>
  </w:style>
  <w:style w:type="paragraph" w:styleId="a6">
    <w:name w:val="Normal (Web)"/>
    <w:basedOn w:val="a"/>
    <w:uiPriority w:val="99"/>
    <w:unhideWhenUsed/>
    <w:rsid w:val="00986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monit\Desktop\&#1093;&#1086;&#1083;%2020.08.19.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4554236657917769"/>
          <c:y val="4.1666666666666692E-2"/>
        </c:manualLayout>
      </c:layout>
    </c:title>
    <c:view3D>
      <c:rAngAx val="1"/>
    </c:view3D>
    <c:plotArea>
      <c:layout/>
      <c:bar3D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 %</c:v>
                </c:pt>
              </c:strCache>
            </c:strRef>
          </c:tx>
          <c:cat>
            <c:strRef>
              <c:f>Лист1!$A$2:$A$8</c:f>
              <c:strCache>
                <c:ptCount val="7"/>
                <c:pt idx="0">
                  <c:v>употребление жиров</c:v>
                </c:pt>
                <c:pt idx="1">
                  <c:v>АД</c:v>
                </c:pt>
                <c:pt idx="2">
                  <c:v> возраст старше 45 лет</c:v>
                </c:pt>
                <c:pt idx="3">
                  <c:v>пол(муж.,жен.)</c:v>
                </c:pt>
                <c:pt idx="4">
                  <c:v>гиподинамия</c:v>
                </c:pt>
                <c:pt idx="5">
                  <c:v>курение </c:v>
                </c:pt>
                <c:pt idx="6">
                  <c:v>генетический фактор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50</c:v>
                </c:pt>
                <c:pt idx="1">
                  <c:v>47</c:v>
                </c:pt>
                <c:pt idx="2">
                  <c:v>39</c:v>
                </c:pt>
                <c:pt idx="3">
                  <c:v>41</c:v>
                </c:pt>
                <c:pt idx="4">
                  <c:v>43</c:v>
                </c:pt>
                <c:pt idx="5">
                  <c:v>37</c:v>
                </c:pt>
                <c:pt idx="6">
                  <c:v>34</c:v>
                </c:pt>
              </c:numCache>
            </c:numRef>
          </c:val>
        </c:ser>
        <c:dLbls>
          <c:showVal val="1"/>
        </c:dLbls>
        <c:shape val="box"/>
        <c:axId val="73305088"/>
        <c:axId val="74740480"/>
        <c:axId val="0"/>
      </c:bar3DChart>
      <c:catAx>
        <c:axId val="73305088"/>
        <c:scaling>
          <c:orientation val="minMax"/>
        </c:scaling>
        <c:axPos val="l"/>
        <c:tickLblPos val="nextTo"/>
        <c:crossAx val="74740480"/>
        <c:crosses val="autoZero"/>
        <c:auto val="1"/>
        <c:lblAlgn val="ctr"/>
        <c:lblOffset val="100"/>
      </c:catAx>
      <c:valAx>
        <c:axId val="74740480"/>
        <c:scaling>
          <c:orientation val="minMax"/>
        </c:scaling>
        <c:axPos val="b"/>
        <c:majorGridlines/>
        <c:numFmt formatCode="General" sourceLinked="1"/>
        <c:tickLblPos val="nextTo"/>
        <c:crossAx val="733050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monit</dc:creator>
  <cp:keywords/>
  <dc:description/>
  <cp:lastModifiedBy>monit</cp:lastModifiedBy>
  <cp:revision>25</cp:revision>
  <cp:lastPrinted>2019-09-26T08:12:00Z</cp:lastPrinted>
  <dcterms:created xsi:type="dcterms:W3CDTF">2019-08-19T08:48:00Z</dcterms:created>
  <dcterms:modified xsi:type="dcterms:W3CDTF">2019-09-26T08:18:00Z</dcterms:modified>
</cp:coreProperties>
</file>