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52F1" w14:textId="3A08C08C" w:rsidR="006B14E1" w:rsidRPr="009867DD" w:rsidRDefault="007F58F6" w:rsidP="007F58F6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867DD">
        <w:rPr>
          <w:rFonts w:ascii="Times New Roman" w:eastAsia="Times New Roman" w:hAnsi="Times New Roman" w:cs="Times New Roman"/>
          <w:b/>
          <w:sz w:val="28"/>
          <w:szCs w:val="26"/>
        </w:rPr>
        <w:t>Деменция. Профилактика, симптомы</w:t>
      </w:r>
    </w:p>
    <w:p w14:paraId="2EE33E9E" w14:textId="7DE69533" w:rsidR="00344A0E" w:rsidRPr="00344A0E" w:rsidRDefault="00344A0E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люди становятся старше, они испытывают множество серьезных изменений в жизни, такие как выход на пенсию, потеря близких, физические недомогания, связанные со старением. На психологическое здоровье пожилого человека оказывают огромное влияние переживания, связанные с принятием и себя самого и своей жизни, и ее конечности. Понятно, что психическое (как и физическое) старение индивидуально, у каждого человека есть свои особенности, и каждый стариться по-своему, но вместе с тем, существуют и некоторые общие закономерности психологического старения человека. Он приобретает ряд особенностей, присущих большинству пожилых людей, таких как:</w:t>
      </w:r>
    </w:p>
    <w:p w14:paraId="39016111" w14:textId="77777777" w:rsidR="00344A0E" w:rsidRPr="00344A0E" w:rsidRDefault="00344A0E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-Сужение круга интересов и изменение отношения к явлениям и событиям. Актуальные вопросы современности, обычно, меньше волнуют и интересуют старого человека. Многое, иногда, кажется ему чудным или даже враждебным. Отсюда, нередко своеобразный консерватизм старых людей, их оппозиция ко всяким новшествам. </w:t>
      </w:r>
    </w:p>
    <w:p w14:paraId="04F5A830" w14:textId="77777777" w:rsidR="00344A0E" w:rsidRPr="00344A0E" w:rsidRDefault="00344A0E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-Изменение в эмоциональной сфере. Все ярче выступают раздражительность, возбудимость, гневливость, угрюмость, эмоциональная неустойчивость, колебание настроения. Такая потеря прежней эмоциональной гибкости начинает сказываться на отношении к себе и оценке своих сегодняшних возможностей и перспектив, во взаимодействии с окружающими, установками и направлениями личности. </w:t>
      </w:r>
    </w:p>
    <w:p w14:paraId="452B4F59" w14:textId="77777777" w:rsidR="00B406B6" w:rsidRDefault="00344A0E" w:rsidP="00B40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поведении в различных жизненных ситуациях выступает тенденция к тревоге, беспокойству, тоскливости, страхам. Поведение становиться более агрессивным, или напротив, появляется склонность к грусти, сожалению, слезливости.</w:t>
      </w:r>
    </w:p>
    <w:p w14:paraId="281AD2F9" w14:textId="77777777" w:rsidR="00640920" w:rsidRPr="00AC13AF" w:rsidRDefault="00640920" w:rsidP="0064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-Снижение психической активности и замедление психических процессов. Психические процессы у пожилого человека протекают медленнее и для оценки </w:t>
      </w:r>
      <w:r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ему требуется больше времени. Но иногда подобные явления возникают из-за нарушения органов слуха, которые пожилой человек может стараться скрывать. Собственно, умственная деятельность долго сохраняется в позднем возрасте. Многие люди до глубокой старости сохраняют свои творческие возможности, ясный ум и хорошую память.</w:t>
      </w:r>
    </w:p>
    <w:p w14:paraId="567E73E7" w14:textId="77777777" w:rsidR="00431A5B" w:rsidRPr="00AC13AF" w:rsidRDefault="00B406B6" w:rsidP="0043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Естественное старение подразумевает изменения функций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памяти и</w:t>
      </w:r>
      <w:r w:rsidR="00640920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мышления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которые в норме выражены весьма незначительно. Но в ряде случаев происходит прогрессирование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снижения </w:t>
      </w:r>
      <w:r w:rsidR="00640920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функций до заболевания деменцией. Деменция — это приобретенное с возрастом слабоумие,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котором наблюдается стойкое снижение когнитивных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0920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функций: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деградация памяти, мышления, понимания,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 и способности ориентироваться, считать, познавать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рассуждать. Деменция встречается у 10 % лиц старше 65 лет,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у людей старше 80 лет достигает 15–20 %. В настоящее время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всем мире насчитывается 24,3 млн пациентов с деменцией.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06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прогнозам ВОЗ, общее число людей с деменцией будет почти удваиваться каждые 20 лет и составит 65,7 миллиона человек в 2030 году и 115,4 миллиона — в 2050 году.</w:t>
      </w:r>
    </w:p>
    <w:p w14:paraId="49FDEC87" w14:textId="77777777" w:rsidR="00AC13AF" w:rsidRDefault="00640920" w:rsidP="00AC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ряд физиологических причин, предрасполагающих к развитию деменции: сердечно-сосудистые заболевания, артериальная гипертензия, </w:t>
      </w:r>
      <w:r w:rsidR="00431A5B"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ожирение, сахарный</w:t>
      </w:r>
      <w:r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диабет, черепно-мозговые травмы, вредные привычки, низкая физическая активность).</w:t>
      </w:r>
      <w:r w:rsidR="00431A5B"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среди психологических причин</w:t>
      </w:r>
      <w:r w:rsidR="00431A5B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основными являются низкая интеллектуальная (умственная) активность и стресс.</w:t>
      </w:r>
    </w:p>
    <w:p w14:paraId="7D3A1A90" w14:textId="37B586B7" w:rsidR="00431A5B" w:rsidRPr="00AC13AF" w:rsidRDefault="00431A5B" w:rsidP="00AC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1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Деменция – это заболевание, которое постепенно прогрессирует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A6811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и, к сожалению</w:t>
      </w: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является неизлечимым, поэтому очень важным является профи</w:t>
      </w:r>
      <w:r w:rsidR="00987F0D"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лактика.</w:t>
      </w:r>
    </w:p>
    <w:p w14:paraId="75DE121D" w14:textId="0653792E" w:rsidR="00AC13AF" w:rsidRPr="00AC13AF" w:rsidRDefault="00AC13AF" w:rsidP="00AC1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деменции – </w:t>
      </w:r>
      <w:r w:rsidRPr="00AC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Pr="00AC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70158D29" w14:textId="4D9C07A5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Основными мерами профилактики являются:</w:t>
      </w:r>
    </w:p>
    <w:p w14:paraId="4320FD1D" w14:textId="40495AFC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-отказ от вредных привычек,</w:t>
      </w:r>
    </w:p>
    <w:p w14:paraId="363E3990" w14:textId="77777777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-правильное питание, </w:t>
      </w:r>
    </w:p>
    <w:p w14:paraId="5DE89E99" w14:textId="223FB0AD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-физическая активность,</w:t>
      </w:r>
    </w:p>
    <w:p w14:paraId="2CDD569F" w14:textId="77777777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-контроль давления, </w:t>
      </w:r>
    </w:p>
    <w:p w14:paraId="0069A5D5" w14:textId="3AC882E1" w:rsidR="00AC13AF" w:rsidRPr="00AC13AF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-контроль глюкозы,</w:t>
      </w:r>
    </w:p>
    <w:p w14:paraId="3429531A" w14:textId="3951CF2D" w:rsidR="00AC13AF" w:rsidRPr="00431A5B" w:rsidRDefault="00AC13AF" w:rsidP="0043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3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-своевременное обращение и выполнение назначений врача.</w:t>
      </w:r>
    </w:p>
    <w:p w14:paraId="09A30D8A" w14:textId="7BB72588" w:rsidR="00B406B6" w:rsidRPr="00AC13AF" w:rsidRDefault="00AC13AF" w:rsidP="00AC1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3458464"/>
      <w:r w:rsidRPr="00AC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деменции – рекомендации </w:t>
      </w:r>
      <w:bookmarkEnd w:id="0"/>
      <w:r w:rsidRPr="00AC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психолога</w:t>
      </w:r>
    </w:p>
    <w:p w14:paraId="66626A21" w14:textId="77777777" w:rsidR="005C57F9" w:rsidRDefault="00095381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упражнений </w:t>
      </w:r>
      <w:r w:rsidR="005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межполушарного взаимодействия – </w:t>
      </w:r>
      <w:proofErr w:type="spellStart"/>
      <w:r w:rsidR="005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="005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ознакомится с техникой выполнения на нашем сайте или с помощью свободного поиска в интернете),</w:t>
      </w:r>
    </w:p>
    <w:p w14:paraId="71C3E78F" w14:textId="5700949C" w:rsidR="005C57F9" w:rsidRDefault="005C57F9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и пересказ рассказов,</w:t>
      </w:r>
    </w:p>
    <w:p w14:paraId="4C5203D5" w14:textId="540F9CEC" w:rsidR="005C57F9" w:rsidRDefault="005C57F9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-устный счет, сложение, вычитание и т.д.,</w:t>
      </w:r>
    </w:p>
    <w:p w14:paraId="7B5238AF" w14:textId="452DC6A5" w:rsidR="00B406B6" w:rsidRDefault="005C57F9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типичных действий другим способом (чистка зубов левой рукой, если правша, вместо привычного пути к остановке идти другой дорогой и т.д.),  </w:t>
      </w:r>
    </w:p>
    <w:p w14:paraId="082A8AC7" w14:textId="5C687F06" w:rsidR="005C57F9" w:rsidRDefault="005C57F9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-разгадывание сканвордов, кроссвордов и т.д.</w:t>
      </w:r>
    </w:p>
    <w:p w14:paraId="2FDDE9FD" w14:textId="30D109C0" w:rsidR="005C57F9" w:rsidRDefault="005C57F9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-рисование и письмо двумя руками </w:t>
      </w:r>
      <w:r w:rsidRPr="0021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одновременно</w:t>
      </w:r>
      <w:r w:rsidR="002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Начать можно с задания попроще – одновременно двумя рукам рисовать одинаковые фигуры (круг правой рукой и круг левой). Потом можно усложнить – рисуйте разные фигуры для каждой руки (например: </w:t>
      </w:r>
      <w:r w:rsidR="002131DA" w:rsidRPr="0021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одновременно</w:t>
      </w:r>
      <w:r w:rsidR="002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r w:rsidR="002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рукой – круг, а левой – треугольник).</w:t>
      </w:r>
    </w:p>
    <w:p w14:paraId="5E6FEA0F" w14:textId="63B50E4B" w:rsidR="002131DA" w:rsidRDefault="002131DA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 системность и регулярность выполнения данных упражнений (ежедневно или 3-4 раза в неделю).</w:t>
      </w:r>
    </w:p>
    <w:p w14:paraId="47BB3760" w14:textId="77777777" w:rsidR="00344A0E" w:rsidRPr="00344A0E" w:rsidRDefault="00344A0E" w:rsidP="00344A0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Рекомендации для пожилых людей</w:t>
      </w:r>
    </w:p>
    <w:p w14:paraId="74483850" w14:textId="77777777" w:rsidR="00344A0E" w:rsidRPr="00344A0E" w:rsidRDefault="00344A0E" w:rsidP="00344A0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«Как чувствовать себя молодым и жить полной жизнью»</w:t>
      </w:r>
    </w:p>
    <w:p w14:paraId="11A5381F" w14:textId="77777777" w:rsidR="00344A0E" w:rsidRPr="00344A0E" w:rsidRDefault="00344A0E" w:rsidP="00344A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пока не знаете, с чего начать свою новую «осеннюю» главу, попробуйте что-нибудь из перечисленного, например:</w:t>
      </w:r>
    </w:p>
    <w:p w14:paraId="0A66B5D6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вспомните о своем давнем хобби, на которое раньше не хватало времени, и займитесь любимым делом всерьез;</w:t>
      </w:r>
    </w:p>
    <w:p w14:paraId="215A8B8A" w14:textId="53EA4DC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34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ольшую роль в поддержании оптимистического настроя пожилого человека играет его ближайшее окружение, родственники, друзья, соседи. Сохраняйте контакты со своей семьей и друзьями. Возможно, кому-</w:t>
      </w:r>
      <w:r w:rsidR="00BF0EA9" w:rsidRPr="0034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из</w:t>
      </w:r>
      <w:r w:rsidRPr="0034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них вы сможете в чем-то помочь, поддержать добрым словом или советом — и от них в свою очередь в трудную минуту получите необходимое участие и внимание. П</w:t>
      </w: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роводите больше времени со своими внуками или с домашним питомцем - искренне и беззаветно любящие существа заразят вас своей энергией и жизнелюбием;</w:t>
      </w:r>
    </w:p>
    <w:p w14:paraId="29A7FAD6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изучайте что-нибудь новое для себя: игру на музыкальном инструменте, иностранный язык, освойте работу на компьютере;</w:t>
      </w:r>
    </w:p>
    <w:p w14:paraId="2C4EA515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примите участие в общественной жизни: посещайте городские мероприятия, станьте активным членом общественной организации;</w:t>
      </w:r>
    </w:p>
    <w:p w14:paraId="601FD917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вступите в какой-нибудь клуб по интересам;</w:t>
      </w:r>
    </w:p>
    <w:p w14:paraId="40D8259E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совершите в выходной поездку в место, где вы ещё никогда не бывали;</w:t>
      </w:r>
    </w:p>
    <w:p w14:paraId="3F27E535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проводите больше времени на природе: погуляйте в парке, насладитесь живописным видом;</w:t>
      </w:r>
    </w:p>
    <w:p w14:paraId="7890EEAD" w14:textId="77777777" w:rsidR="00344A0E" w:rsidRPr="00344A0E" w:rsidRDefault="00344A0E" w:rsidP="00344A0E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приобщитесь к искусству: посещайте музей, сходите на концерт или спектакль.</w:t>
      </w:r>
    </w:p>
    <w:p w14:paraId="6B216D8A" w14:textId="77777777" w:rsidR="00344A0E" w:rsidRPr="00344A0E" w:rsidRDefault="00344A0E" w:rsidP="00344A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бесконечны. Важно выбрать то, что будет для вас наиболее интересным и доставит радость. Если вы будете находить время для духовного роста, в вашей душе не останется места для щемящей пустоты, а значит и подступающая старость не испугает своей неизбежностью. Дальнейшая жизнь может быть полна других захватывающих событий, если только вы этого захотите.</w:t>
      </w:r>
    </w:p>
    <w:p w14:paraId="6B368E4A" w14:textId="77777777" w:rsidR="009867DD" w:rsidRPr="00344A0E" w:rsidRDefault="009867DD" w:rsidP="0098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Ресурсными умениями, которые помогают поддержать психологическое здоровье, являются:</w:t>
      </w:r>
    </w:p>
    <w:p w14:paraId="26FD9E2D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ладить с людьми разного социального происхождения, образования, культурного уровня, профессии, возраста и т.д.</w:t>
      </w:r>
    </w:p>
    <w:p w14:paraId="6AA9F066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поддерживать старые связи и завязывать новые.</w:t>
      </w:r>
    </w:p>
    <w:p w14:paraId="147860E9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помощь разным людям, а не только родственникам.</w:t>
      </w:r>
    </w:p>
    <w:p w14:paraId="692A74AD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надлежащим образом использовать помощь со стороны людей в различных жизненных ситуациях.</w:t>
      </w:r>
    </w:p>
    <w:p w14:paraId="1CCB0D3B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самокритично подходить к тому, что делаешь, умение себя контролировать себя и </w:t>
      </w:r>
      <w:proofErr w:type="spellStart"/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самодисциплинировать</w:t>
      </w:r>
      <w:proofErr w:type="spellEnd"/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757FE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всегда считаться с мнением других.</w:t>
      </w:r>
    </w:p>
    <w:p w14:paraId="5E8770A8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быть активным по отношению к собственной жизни, осмысленно относиться к происходящему,</w:t>
      </w:r>
    </w:p>
    <w:p w14:paraId="0CF9BE84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заранее планировать свои дела опираясь на хорошо понимаемые собственные возможности,</w:t>
      </w:r>
    </w:p>
    <w:p w14:paraId="640E8D7E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поддерживать режим и распорядок дня, что повышает контролируемость внешних условий,</w:t>
      </w:r>
    </w:p>
    <w:p w14:paraId="1D56F5D0" w14:textId="77777777" w:rsidR="009867DD" w:rsidRPr="00344A0E" w:rsidRDefault="009867DD" w:rsidP="00986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относиться к происходящему, быть активным в преобразовании себя и своей жизнедеятельности.</w:t>
      </w:r>
    </w:p>
    <w:p w14:paraId="6017F600" w14:textId="77777777" w:rsidR="00344A0E" w:rsidRDefault="002131DA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завершении статьи, хочется отметить, что с</w:t>
      </w:r>
      <w:r w:rsidR="00344A0E" w:rsidRPr="00213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воевременное обращение за медицинской помощью, профилактика заболеваний, выполнение назначений врача, рациональное питание, хороший сон и физическая активность помогут сохранить здоровье тела и</w:t>
      </w:r>
      <w:r w:rsidRPr="00213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психическое благополучие!</w:t>
      </w:r>
    </w:p>
    <w:p w14:paraId="0578F967" w14:textId="77777777" w:rsidR="002131DA" w:rsidRDefault="002131DA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97DCA6" w14:textId="77777777" w:rsidR="002131DA" w:rsidRDefault="002131DA" w:rsidP="0034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003ABD6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3F2AE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r w:rsidRPr="002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 организации медицинской профилактики </w:t>
      </w:r>
    </w:p>
    <w:p w14:paraId="6EE1D10E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ОГБУЗ «Центр общественного здоровья и </w:t>
      </w:r>
    </w:p>
    <w:p w14:paraId="681DF790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медицинской профилактики города Старого Оскола» </w:t>
      </w:r>
    </w:p>
    <w:p w14:paraId="60AF4014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 Емельянова Анна Александровна </w:t>
      </w:r>
    </w:p>
    <w:p w14:paraId="3E3A2744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013A09" w14:textId="77777777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1"/>
    <w:p w14:paraId="371BC8EF" w14:textId="0D048610" w:rsidR="002131DA" w:rsidRPr="002131DA" w:rsidRDefault="002131DA" w:rsidP="00213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31DA" w:rsidRPr="002131DA" w:rsidSect="009454DD"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14:paraId="1A426318" w14:textId="77777777" w:rsidR="00344A0E" w:rsidRPr="007F58F6" w:rsidRDefault="00344A0E" w:rsidP="007F58F6">
      <w:pPr>
        <w:jc w:val="center"/>
        <w:rPr>
          <w:b/>
        </w:rPr>
      </w:pPr>
    </w:p>
    <w:sectPr w:rsidR="00344A0E" w:rsidRPr="007F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6405"/>
    <w:multiLevelType w:val="multilevel"/>
    <w:tmpl w:val="E100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D217F"/>
    <w:multiLevelType w:val="multilevel"/>
    <w:tmpl w:val="30A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8"/>
    <w:rsid w:val="00095381"/>
    <w:rsid w:val="002131DA"/>
    <w:rsid w:val="002614EA"/>
    <w:rsid w:val="002E46F4"/>
    <w:rsid w:val="00344A0E"/>
    <w:rsid w:val="00407442"/>
    <w:rsid w:val="00431A5B"/>
    <w:rsid w:val="004D2F4A"/>
    <w:rsid w:val="0050088D"/>
    <w:rsid w:val="005C57F9"/>
    <w:rsid w:val="00640920"/>
    <w:rsid w:val="006B14E1"/>
    <w:rsid w:val="00732793"/>
    <w:rsid w:val="007A026E"/>
    <w:rsid w:val="007F58F6"/>
    <w:rsid w:val="009867DD"/>
    <w:rsid w:val="00987F0D"/>
    <w:rsid w:val="009D4878"/>
    <w:rsid w:val="00AA6811"/>
    <w:rsid w:val="00AC13AF"/>
    <w:rsid w:val="00B406B6"/>
    <w:rsid w:val="00BF0EA9"/>
    <w:rsid w:val="00F96412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FF0"/>
  <w15:chartTrackingRefBased/>
  <w15:docId w15:val="{B58F7EC7-5798-4488-B687-611F7D2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2023-07-21T08:57:00Z</dcterms:created>
  <dcterms:modified xsi:type="dcterms:W3CDTF">2023-12-14T12:34:00Z</dcterms:modified>
</cp:coreProperties>
</file>